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E421FD" w14:textId="77777777" w:rsidR="00B32C6E" w:rsidRPr="00384BE8" w:rsidRDefault="00DD57A4">
      <w:pPr>
        <w:jc w:val="center"/>
        <w:rPr>
          <w:rFonts w:asciiTheme="minorHAnsi" w:hAnsiTheme="minorHAnsi" w:cstheme="minorHAnsi"/>
        </w:rPr>
      </w:pPr>
      <w:r w:rsidRPr="00384BE8">
        <w:rPr>
          <w:rFonts w:asciiTheme="minorHAnsi" w:hAnsiTheme="minorHAnsi" w:cstheme="minorHAnsi"/>
          <w:noProof/>
        </w:rPr>
        <w:drawing>
          <wp:inline distT="0" distB="0" distL="0" distR="0" wp14:anchorId="2950B090" wp14:editId="17925430">
            <wp:extent cx="2179320" cy="1554480"/>
            <wp:effectExtent l="0" t="0" r="0" b="0"/>
            <wp:docPr id="1" name="Image 1" descr="logo OF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OF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320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60F6B6" w14:textId="77777777" w:rsidR="00C01C2E" w:rsidRDefault="00C01C2E" w:rsidP="00D92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</w:rPr>
      </w:pPr>
    </w:p>
    <w:p w14:paraId="09F8BDE8" w14:textId="3932E3FB" w:rsidR="00B32C6E" w:rsidRPr="00111A5D" w:rsidRDefault="00BB2603" w:rsidP="00D92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</w:rPr>
      </w:pPr>
      <w:r w:rsidRPr="00111A5D">
        <w:rPr>
          <w:rFonts w:asciiTheme="minorHAnsi" w:hAnsiTheme="minorHAnsi" w:cstheme="minorHAnsi"/>
          <w:b/>
        </w:rPr>
        <w:t xml:space="preserve">Confection et fourniture </w:t>
      </w:r>
      <w:r w:rsidR="000F1AEF" w:rsidRPr="00111A5D">
        <w:rPr>
          <w:rFonts w:asciiTheme="minorHAnsi" w:hAnsiTheme="minorHAnsi" w:cstheme="minorHAnsi"/>
          <w:b/>
        </w:rPr>
        <w:t>d’effets d’habillement</w:t>
      </w:r>
      <w:r w:rsidRPr="00111A5D">
        <w:rPr>
          <w:rFonts w:asciiTheme="minorHAnsi" w:hAnsiTheme="minorHAnsi" w:cstheme="minorHAnsi"/>
          <w:b/>
        </w:rPr>
        <w:t xml:space="preserve"> et d’accessoires pour le GEH</w:t>
      </w:r>
    </w:p>
    <w:p w14:paraId="269A1C57" w14:textId="77777777" w:rsidR="00B32C6E" w:rsidRPr="00111A5D" w:rsidRDefault="00BA3720" w:rsidP="00F758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</w:rPr>
      </w:pPr>
      <w:r w:rsidRPr="00111A5D">
        <w:rPr>
          <w:rFonts w:asciiTheme="minorHAnsi" w:hAnsiTheme="minorHAnsi" w:cstheme="minorHAnsi"/>
          <w:b/>
        </w:rPr>
        <w:t xml:space="preserve">Annexe </w:t>
      </w:r>
      <w:r w:rsidR="00BB2603" w:rsidRPr="00111A5D">
        <w:rPr>
          <w:rFonts w:asciiTheme="minorHAnsi" w:hAnsiTheme="minorHAnsi" w:cstheme="minorHAnsi"/>
          <w:b/>
        </w:rPr>
        <w:t>1</w:t>
      </w:r>
      <w:r w:rsidR="00B32C6E" w:rsidRPr="00111A5D">
        <w:rPr>
          <w:rFonts w:asciiTheme="minorHAnsi" w:hAnsiTheme="minorHAnsi" w:cstheme="minorHAnsi"/>
          <w:b/>
        </w:rPr>
        <w:t xml:space="preserve"> au </w:t>
      </w:r>
      <w:r w:rsidR="00200C7D" w:rsidRPr="00111A5D">
        <w:rPr>
          <w:rFonts w:asciiTheme="minorHAnsi" w:hAnsiTheme="minorHAnsi" w:cstheme="minorHAnsi"/>
          <w:b/>
        </w:rPr>
        <w:t xml:space="preserve">Cahier des Clauses Techniques Particulières </w:t>
      </w:r>
    </w:p>
    <w:p w14:paraId="013DEBC8" w14:textId="77777777" w:rsidR="00BB2603" w:rsidRPr="00111A5D" w:rsidRDefault="00BB2603" w:rsidP="00BB26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</w:rPr>
      </w:pPr>
    </w:p>
    <w:p w14:paraId="3F8B17A5" w14:textId="77777777" w:rsidR="0018060C" w:rsidRPr="00111A5D" w:rsidRDefault="00B32C6E" w:rsidP="00605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</w:rPr>
      </w:pPr>
      <w:r w:rsidRPr="00111A5D">
        <w:rPr>
          <w:rFonts w:asciiTheme="minorHAnsi" w:hAnsiTheme="minorHAnsi" w:cstheme="minorHAnsi"/>
          <w:b/>
        </w:rPr>
        <w:t>Ca</w:t>
      </w:r>
      <w:r w:rsidR="00BB2603" w:rsidRPr="00111A5D">
        <w:rPr>
          <w:rFonts w:asciiTheme="minorHAnsi" w:hAnsiTheme="minorHAnsi" w:cstheme="minorHAnsi"/>
          <w:b/>
        </w:rPr>
        <w:t>ractéristiques techniques</w:t>
      </w:r>
    </w:p>
    <w:p w14:paraId="5616F36D" w14:textId="2B802FF0" w:rsidR="00533C56" w:rsidRPr="00384BE8" w:rsidRDefault="00533C56" w:rsidP="00605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98583C6" w14:textId="51433D97" w:rsidR="00B32C6E" w:rsidRPr="00384BE8" w:rsidRDefault="00B32C6E" w:rsidP="00D92C91">
      <w:pPr>
        <w:rPr>
          <w:rFonts w:asciiTheme="minorHAnsi" w:hAnsiTheme="minorHAnsi" w:cstheme="minorHAnsi"/>
        </w:rPr>
      </w:pPr>
    </w:p>
    <w:p w14:paraId="221D2157" w14:textId="24442944" w:rsidR="002B4C42" w:rsidRPr="00384BE8" w:rsidRDefault="002B4C42" w:rsidP="00D92C91">
      <w:pPr>
        <w:rPr>
          <w:rFonts w:asciiTheme="minorHAnsi" w:hAnsiTheme="minorHAnsi" w:cstheme="minorHAnsi"/>
        </w:rPr>
      </w:pPr>
    </w:p>
    <w:p w14:paraId="5294DB59" w14:textId="0B16D83A" w:rsidR="00253C82" w:rsidRPr="00384BE8" w:rsidRDefault="00562DBD" w:rsidP="002B4C42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84BE8">
        <w:rPr>
          <w:rFonts w:asciiTheme="minorHAnsi" w:hAnsiTheme="minorHAnsi" w:cstheme="minorHAnsi"/>
          <w:b/>
          <w:sz w:val="28"/>
          <w:szCs w:val="28"/>
        </w:rPr>
        <w:t xml:space="preserve">Gilet </w:t>
      </w:r>
      <w:r w:rsidR="00111A5D">
        <w:rPr>
          <w:rFonts w:asciiTheme="minorHAnsi" w:hAnsiTheme="minorHAnsi" w:cstheme="minorHAnsi"/>
          <w:b/>
          <w:sz w:val="28"/>
          <w:szCs w:val="28"/>
        </w:rPr>
        <w:t>estival léger</w:t>
      </w:r>
    </w:p>
    <w:p w14:paraId="33AFCFE2" w14:textId="33AD50F5" w:rsidR="002B4C42" w:rsidRPr="00384BE8" w:rsidRDefault="002B4C42" w:rsidP="002B4C42">
      <w:pPr>
        <w:jc w:val="center"/>
        <w:rPr>
          <w:rFonts w:asciiTheme="minorHAnsi" w:hAnsiTheme="minorHAnsi" w:cstheme="minorHAnsi"/>
        </w:rPr>
      </w:pPr>
    </w:p>
    <w:p w14:paraId="7AC6CFD0" w14:textId="1B07A51E" w:rsidR="00706AEC" w:rsidRDefault="00B71765" w:rsidP="002B4C42">
      <w:pPr>
        <w:jc w:val="center"/>
        <w:rPr>
          <w:rFonts w:asciiTheme="minorHAnsi" w:hAnsiTheme="minorHAnsi" w:cstheme="minorHAnsi"/>
        </w:rPr>
      </w:pPr>
      <w:r w:rsidRPr="00384BE8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60288" behindDoc="0" locked="0" layoutInCell="1" allowOverlap="1" wp14:anchorId="00274E69" wp14:editId="49381D69">
            <wp:simplePos x="0" y="0"/>
            <wp:positionH relativeFrom="page">
              <wp:posOffset>277091</wp:posOffset>
            </wp:positionH>
            <wp:positionV relativeFrom="paragraph">
              <wp:posOffset>93807</wp:posOffset>
            </wp:positionV>
            <wp:extent cx="3136265" cy="3943350"/>
            <wp:effectExtent l="0" t="0" r="6985" b="0"/>
            <wp:wrapThrough wrapText="bothSides">
              <wp:wrapPolygon edited="0">
                <wp:start x="0" y="0"/>
                <wp:lineTo x="0" y="21496"/>
                <wp:lineTo x="21517" y="21496"/>
                <wp:lineTo x="21517" y="0"/>
                <wp:lineTo x="0" y="0"/>
              </wp:wrapPolygon>
            </wp:wrapThrough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509" b="5163"/>
                    <a:stretch/>
                  </pic:blipFill>
                  <pic:spPr bwMode="auto">
                    <a:xfrm>
                      <a:off x="0" y="0"/>
                      <a:ext cx="3136265" cy="394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357FCBC6" w14:textId="1B3C5F0D" w:rsidR="00384BE8" w:rsidRDefault="00B71765" w:rsidP="002B4C42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drawing>
          <wp:inline distT="0" distB="0" distL="0" distR="0" wp14:anchorId="76172FF0" wp14:editId="3B5F6B2A">
            <wp:extent cx="2576945" cy="3797952"/>
            <wp:effectExtent l="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2983" cy="3806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734C89" w14:textId="4D11A204" w:rsidR="00384BE8" w:rsidRDefault="00384BE8" w:rsidP="002B4C42">
      <w:pPr>
        <w:jc w:val="center"/>
        <w:rPr>
          <w:rFonts w:asciiTheme="minorHAnsi" w:hAnsiTheme="minorHAnsi" w:cstheme="minorHAnsi"/>
        </w:rPr>
      </w:pPr>
    </w:p>
    <w:p w14:paraId="6AE9706C" w14:textId="131F348C" w:rsidR="00384BE8" w:rsidRDefault="00384BE8" w:rsidP="002B4C42">
      <w:pPr>
        <w:jc w:val="center"/>
        <w:rPr>
          <w:rFonts w:asciiTheme="minorHAnsi" w:hAnsiTheme="minorHAnsi" w:cstheme="minorHAnsi"/>
        </w:rPr>
      </w:pPr>
    </w:p>
    <w:p w14:paraId="1EB9AAC1" w14:textId="653A7FE1" w:rsidR="00384BE8" w:rsidRDefault="00384BE8" w:rsidP="002B4C42">
      <w:pPr>
        <w:jc w:val="center"/>
        <w:rPr>
          <w:rFonts w:asciiTheme="minorHAnsi" w:hAnsiTheme="minorHAnsi" w:cstheme="minorHAnsi"/>
        </w:rPr>
      </w:pPr>
    </w:p>
    <w:p w14:paraId="3321219E" w14:textId="2EF3D66D" w:rsidR="00384BE8" w:rsidRDefault="00384BE8" w:rsidP="00B71765">
      <w:pPr>
        <w:rPr>
          <w:rFonts w:asciiTheme="minorHAnsi" w:hAnsiTheme="minorHAnsi" w:cstheme="minorHAnsi"/>
        </w:rPr>
      </w:pPr>
    </w:p>
    <w:p w14:paraId="0A3243F1" w14:textId="137690EA" w:rsidR="00CB3F82" w:rsidRDefault="00CB3F82" w:rsidP="00C32A97">
      <w:pPr>
        <w:rPr>
          <w:rFonts w:asciiTheme="minorHAnsi" w:hAnsiTheme="minorHAnsi" w:cstheme="minorHAnsi"/>
        </w:rPr>
      </w:pPr>
    </w:p>
    <w:p w14:paraId="46A21801" w14:textId="77777777" w:rsidR="00C32A97" w:rsidRPr="00384BE8" w:rsidRDefault="00C32A97" w:rsidP="00C32A97">
      <w:pPr>
        <w:rPr>
          <w:rFonts w:asciiTheme="minorHAnsi" w:hAnsiTheme="minorHAnsi" w:cstheme="minorHAnsi"/>
        </w:rPr>
      </w:pPr>
    </w:p>
    <w:p w14:paraId="7A137F98" w14:textId="77777777" w:rsidR="00A74D29" w:rsidRPr="00B71765" w:rsidRDefault="00A74D29" w:rsidP="00A74D29">
      <w:pPr>
        <w:jc w:val="center"/>
        <w:rPr>
          <w:rFonts w:asciiTheme="minorHAnsi" w:hAnsiTheme="minorHAnsi" w:cstheme="minorHAnsi"/>
          <w:b/>
        </w:rPr>
      </w:pPr>
      <w:r w:rsidRPr="00B71765">
        <w:rPr>
          <w:rFonts w:asciiTheme="minorHAnsi" w:hAnsiTheme="minorHAnsi" w:cstheme="minorHAnsi"/>
          <w:b/>
        </w:rPr>
        <w:t xml:space="preserve">Les visuels sont fournis à titre indicatif. </w:t>
      </w:r>
    </w:p>
    <w:p w14:paraId="53C63156" w14:textId="5912E8B2" w:rsidR="00CB3F82" w:rsidRPr="00B71765" w:rsidRDefault="00A74D29" w:rsidP="00A74D29">
      <w:pPr>
        <w:jc w:val="center"/>
        <w:rPr>
          <w:rFonts w:asciiTheme="minorHAnsi" w:hAnsiTheme="minorHAnsi" w:cstheme="minorHAnsi"/>
          <w:b/>
        </w:rPr>
      </w:pPr>
      <w:r w:rsidRPr="00B71765">
        <w:rPr>
          <w:rFonts w:asciiTheme="minorHAnsi" w:hAnsiTheme="minorHAnsi" w:cstheme="minorHAnsi"/>
          <w:b/>
        </w:rPr>
        <w:t>Le candidat est libre de proposer son design dans le respect des fonctionnalités décrites.</w:t>
      </w:r>
    </w:p>
    <w:p w14:paraId="6E8E8A4C" w14:textId="6D5C73D4" w:rsidR="00CB3F82" w:rsidRPr="00384BE8" w:rsidRDefault="00CB3F82" w:rsidP="002B4C42">
      <w:pPr>
        <w:jc w:val="center"/>
        <w:rPr>
          <w:rFonts w:asciiTheme="minorHAnsi" w:hAnsiTheme="minorHAnsi" w:cstheme="minorHAnsi"/>
        </w:rPr>
      </w:pPr>
    </w:p>
    <w:p w14:paraId="7BB70497" w14:textId="77777777" w:rsidR="00CB3F82" w:rsidRPr="00384BE8" w:rsidRDefault="00CB3F82" w:rsidP="002B4C42">
      <w:pPr>
        <w:jc w:val="center"/>
        <w:rPr>
          <w:rFonts w:asciiTheme="minorHAnsi" w:hAnsiTheme="minorHAnsi" w:cstheme="minorHAnsi"/>
        </w:rPr>
      </w:pPr>
    </w:p>
    <w:p w14:paraId="35099F96" w14:textId="2CF45C29" w:rsidR="00562DBD" w:rsidRPr="00111A5D" w:rsidRDefault="00562DBD" w:rsidP="00562DBD">
      <w:pPr>
        <w:ind w:left="-5"/>
        <w:jc w:val="both"/>
        <w:rPr>
          <w:rFonts w:asciiTheme="minorHAnsi" w:hAnsiTheme="minorHAnsi" w:cstheme="minorHAnsi"/>
          <w:b/>
        </w:rPr>
      </w:pPr>
      <w:r w:rsidRPr="00111A5D">
        <w:rPr>
          <w:rFonts w:asciiTheme="minorHAnsi" w:hAnsiTheme="minorHAnsi" w:cstheme="minorHAnsi"/>
          <w:b/>
        </w:rPr>
        <w:t>Usage et qualités requises</w:t>
      </w:r>
    </w:p>
    <w:p w14:paraId="27636A9C" w14:textId="77777777" w:rsidR="00562DBD" w:rsidRPr="00384BE8" w:rsidRDefault="00562DBD" w:rsidP="00562DBD">
      <w:pPr>
        <w:ind w:left="-5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D3C0E1D" w14:textId="0B4B6AB7" w:rsidR="00562DBD" w:rsidRPr="00384BE8" w:rsidRDefault="00562DBD" w:rsidP="00562DBD">
      <w:pPr>
        <w:ind w:left="-5"/>
        <w:jc w:val="both"/>
        <w:rPr>
          <w:rFonts w:asciiTheme="minorHAnsi" w:hAnsiTheme="minorHAnsi" w:cstheme="minorHAnsi"/>
        </w:rPr>
      </w:pPr>
      <w:r w:rsidRPr="00384BE8">
        <w:rPr>
          <w:rFonts w:asciiTheme="minorHAnsi" w:hAnsiTheme="minorHAnsi" w:cstheme="minorHAnsi"/>
        </w:rPr>
        <w:t xml:space="preserve">Veste estivale taillant </w:t>
      </w:r>
      <w:r w:rsidRPr="00C30B65">
        <w:rPr>
          <w:rFonts w:asciiTheme="minorHAnsi" w:hAnsiTheme="minorHAnsi" w:cstheme="minorHAnsi"/>
          <w:b/>
        </w:rPr>
        <w:t>« ample »</w:t>
      </w:r>
      <w:r w:rsidRPr="00384BE8">
        <w:rPr>
          <w:rFonts w:asciiTheme="minorHAnsi" w:hAnsiTheme="minorHAnsi" w:cstheme="minorHAnsi"/>
        </w:rPr>
        <w:t xml:space="preserve"> conçue uniquement et spécifiquement pour les agents commissionnés et assermentés dans le cadre de l’utilisation de la ceinture « </w:t>
      </w:r>
      <w:proofErr w:type="spellStart"/>
      <w:r w:rsidRPr="00384BE8">
        <w:rPr>
          <w:rFonts w:asciiTheme="minorHAnsi" w:hAnsiTheme="minorHAnsi" w:cstheme="minorHAnsi"/>
        </w:rPr>
        <w:t>inside</w:t>
      </w:r>
      <w:proofErr w:type="spellEnd"/>
      <w:r w:rsidRPr="00384BE8">
        <w:rPr>
          <w:rFonts w:asciiTheme="minorHAnsi" w:hAnsiTheme="minorHAnsi" w:cstheme="minorHAnsi"/>
        </w:rPr>
        <w:t xml:space="preserve"> » lors de leurs missions </w:t>
      </w:r>
      <w:r w:rsidR="00E9108B">
        <w:rPr>
          <w:rFonts w:asciiTheme="minorHAnsi" w:hAnsiTheme="minorHAnsi" w:cstheme="minorHAnsi"/>
        </w:rPr>
        <w:t>de contrôle</w:t>
      </w:r>
      <w:r w:rsidRPr="00384BE8">
        <w:rPr>
          <w:rFonts w:asciiTheme="minorHAnsi" w:hAnsiTheme="minorHAnsi" w:cstheme="minorHAnsi"/>
        </w:rPr>
        <w:t xml:space="preserve">, notamment sur la période estivale. </w:t>
      </w:r>
    </w:p>
    <w:p w14:paraId="379A4406" w14:textId="77777777" w:rsidR="00562DBD" w:rsidRPr="00384BE8" w:rsidRDefault="00562DBD" w:rsidP="00562DBD">
      <w:pPr>
        <w:ind w:left="-5"/>
        <w:jc w:val="both"/>
        <w:rPr>
          <w:rFonts w:asciiTheme="minorHAnsi" w:hAnsiTheme="minorHAnsi" w:cstheme="minorHAnsi"/>
        </w:rPr>
      </w:pPr>
    </w:p>
    <w:p w14:paraId="13F65976" w14:textId="17CE1F87" w:rsidR="00562DBD" w:rsidRPr="00111A5D" w:rsidRDefault="00562DBD" w:rsidP="00562DBD">
      <w:pPr>
        <w:ind w:left="-5"/>
        <w:jc w:val="both"/>
        <w:rPr>
          <w:rFonts w:asciiTheme="minorHAnsi" w:hAnsiTheme="minorHAnsi" w:cstheme="minorHAnsi"/>
          <w:b/>
        </w:rPr>
      </w:pPr>
      <w:r w:rsidRPr="00111A5D">
        <w:rPr>
          <w:rFonts w:asciiTheme="minorHAnsi" w:hAnsiTheme="minorHAnsi" w:cstheme="minorHAnsi"/>
          <w:b/>
        </w:rPr>
        <w:t>Descriptif</w:t>
      </w:r>
    </w:p>
    <w:p w14:paraId="3BF73026" w14:textId="77777777" w:rsidR="00562DBD" w:rsidRPr="00384BE8" w:rsidRDefault="00562DBD" w:rsidP="00562DBD">
      <w:pPr>
        <w:ind w:left="-5"/>
        <w:jc w:val="both"/>
        <w:rPr>
          <w:rFonts w:asciiTheme="minorHAnsi" w:hAnsiTheme="minorHAnsi" w:cstheme="minorHAnsi"/>
          <w:b/>
          <w:u w:val="single"/>
        </w:rPr>
      </w:pPr>
    </w:p>
    <w:p w14:paraId="59EA423F" w14:textId="6A72330C" w:rsidR="00562DBD" w:rsidRDefault="00562DBD" w:rsidP="00562DBD">
      <w:pPr>
        <w:ind w:left="-5"/>
        <w:jc w:val="both"/>
        <w:rPr>
          <w:rFonts w:asciiTheme="minorHAnsi" w:hAnsiTheme="minorHAnsi" w:cstheme="minorHAnsi"/>
        </w:rPr>
      </w:pPr>
      <w:r w:rsidRPr="00384BE8">
        <w:rPr>
          <w:rFonts w:asciiTheme="minorHAnsi" w:hAnsiTheme="minorHAnsi" w:cstheme="minorHAnsi"/>
        </w:rPr>
        <w:t xml:space="preserve">Empiècements épaules de coloris noir devant et dos. Une poche poitrine verticale côté cœur fermée par une fermeture à glissière. Une poche poitrine verticale intérieure côté droit fermée par une fermeture à glissière. Deux ouvertures latérales fermées par auto-agrippant de 1 cm de large et de 20 cm de hauteur. Fermeture centrale par glissière avec une tirette caoutchoutée. Finition biais gris ton sur ton sur le pourtour de la veste. </w:t>
      </w:r>
    </w:p>
    <w:p w14:paraId="154A06E3" w14:textId="77777777" w:rsidR="00141E98" w:rsidRPr="00384BE8" w:rsidRDefault="00141E98" w:rsidP="00111A5D">
      <w:pPr>
        <w:jc w:val="both"/>
        <w:rPr>
          <w:rFonts w:asciiTheme="minorHAnsi" w:hAnsiTheme="minorHAnsi" w:cstheme="minorHAnsi"/>
        </w:rPr>
      </w:pPr>
    </w:p>
    <w:p w14:paraId="6BF88F51" w14:textId="5949BFCC" w:rsidR="00562DBD" w:rsidRDefault="00562DBD" w:rsidP="00562DBD">
      <w:pPr>
        <w:ind w:left="-5"/>
        <w:jc w:val="both"/>
        <w:rPr>
          <w:rFonts w:asciiTheme="minorHAnsi" w:hAnsiTheme="minorHAnsi" w:cstheme="minorHAnsi"/>
          <w:b/>
        </w:rPr>
      </w:pPr>
      <w:r w:rsidRPr="00111A5D">
        <w:rPr>
          <w:rFonts w:asciiTheme="minorHAnsi" w:hAnsiTheme="minorHAnsi" w:cstheme="minorHAnsi"/>
          <w:b/>
        </w:rPr>
        <w:t>Matériaux pressentis</w:t>
      </w:r>
    </w:p>
    <w:p w14:paraId="01B23DF4" w14:textId="77777777" w:rsidR="007105D8" w:rsidRDefault="007105D8" w:rsidP="00562DBD">
      <w:pPr>
        <w:ind w:left="-5"/>
        <w:jc w:val="both"/>
        <w:rPr>
          <w:rFonts w:asciiTheme="minorHAnsi" w:hAnsiTheme="minorHAnsi" w:cstheme="minorHAnsi"/>
          <w:b/>
        </w:rPr>
      </w:pPr>
    </w:p>
    <w:p w14:paraId="0DF41AB5" w14:textId="5724DFAE" w:rsidR="007105D8" w:rsidRPr="007105D8" w:rsidRDefault="007105D8" w:rsidP="007105D8">
      <w:pPr>
        <w:ind w:left="-5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P</w:t>
      </w:r>
      <w:r w:rsidRPr="007105D8">
        <w:rPr>
          <w:rFonts w:asciiTheme="minorHAnsi" w:hAnsiTheme="minorHAnsi" w:cstheme="minorHAnsi"/>
          <w:bCs/>
        </w:rPr>
        <w:t>olyester ou polyamide, éventuellement en mélange avec du coton, avec ou sans apport d’élasthanne pour le confort d’aisance.</w:t>
      </w:r>
    </w:p>
    <w:p w14:paraId="0425D474" w14:textId="13058897" w:rsidR="007105D8" w:rsidRPr="007105D8" w:rsidRDefault="007105D8" w:rsidP="007105D8">
      <w:pPr>
        <w:ind w:left="-5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G</w:t>
      </w:r>
      <w:r w:rsidRPr="007105D8">
        <w:rPr>
          <w:rFonts w:asciiTheme="minorHAnsi" w:hAnsiTheme="minorHAnsi" w:cstheme="minorHAnsi"/>
          <w:bCs/>
        </w:rPr>
        <w:t>rammage inférieur à 350 g/m²</w:t>
      </w:r>
    </w:p>
    <w:p w14:paraId="49E8973B" w14:textId="1306EF6A" w:rsidR="007105D8" w:rsidRPr="007105D8" w:rsidRDefault="007105D8" w:rsidP="007105D8">
      <w:pPr>
        <w:ind w:left="-5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A</w:t>
      </w:r>
      <w:r w:rsidRPr="007105D8">
        <w:rPr>
          <w:rFonts w:asciiTheme="minorHAnsi" w:hAnsiTheme="minorHAnsi" w:cstheme="minorHAnsi"/>
          <w:bCs/>
        </w:rPr>
        <w:t>spect mat (non brillant)</w:t>
      </w:r>
    </w:p>
    <w:p w14:paraId="7AFE8D8B" w14:textId="0C1B6145" w:rsidR="007105D8" w:rsidRPr="007105D8" w:rsidRDefault="007105D8" w:rsidP="007105D8">
      <w:pPr>
        <w:ind w:left="-5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B</w:t>
      </w:r>
      <w:r w:rsidRPr="007105D8">
        <w:rPr>
          <w:rFonts w:asciiTheme="minorHAnsi" w:hAnsiTheme="minorHAnsi" w:cstheme="minorHAnsi"/>
          <w:bCs/>
        </w:rPr>
        <w:t xml:space="preserve">onne tenue permettant de masquer efficacement la ceinture « </w:t>
      </w:r>
      <w:proofErr w:type="spellStart"/>
      <w:r w:rsidRPr="007105D8">
        <w:rPr>
          <w:rFonts w:asciiTheme="minorHAnsi" w:hAnsiTheme="minorHAnsi" w:cstheme="minorHAnsi"/>
          <w:bCs/>
        </w:rPr>
        <w:t>inside</w:t>
      </w:r>
      <w:proofErr w:type="spellEnd"/>
      <w:r w:rsidRPr="007105D8">
        <w:rPr>
          <w:rFonts w:asciiTheme="minorHAnsi" w:hAnsiTheme="minorHAnsi" w:cstheme="minorHAnsi"/>
          <w:bCs/>
        </w:rPr>
        <w:t xml:space="preserve"> »</w:t>
      </w:r>
      <w:r w:rsidR="00C01C2E">
        <w:rPr>
          <w:rFonts w:asciiTheme="minorHAnsi" w:hAnsiTheme="minorHAnsi" w:cstheme="minorHAnsi"/>
          <w:bCs/>
        </w:rPr>
        <w:t>.</w:t>
      </w:r>
    </w:p>
    <w:p w14:paraId="124CE34F" w14:textId="77777777" w:rsidR="00562DBD" w:rsidRPr="007105D8" w:rsidRDefault="00562DBD" w:rsidP="00010D64">
      <w:pPr>
        <w:jc w:val="both"/>
        <w:rPr>
          <w:rFonts w:asciiTheme="minorHAnsi" w:hAnsiTheme="minorHAnsi" w:cstheme="minorHAnsi"/>
          <w:bCs/>
        </w:rPr>
      </w:pPr>
    </w:p>
    <w:p w14:paraId="1C3CAC90" w14:textId="75B8C2E3" w:rsidR="00562DBD" w:rsidRPr="00111A5D" w:rsidRDefault="00562DBD" w:rsidP="00562DBD">
      <w:pPr>
        <w:ind w:left="-5"/>
        <w:jc w:val="both"/>
        <w:rPr>
          <w:rFonts w:asciiTheme="minorHAnsi" w:hAnsiTheme="minorHAnsi" w:cstheme="minorHAnsi"/>
          <w:b/>
        </w:rPr>
      </w:pPr>
      <w:r w:rsidRPr="00111A5D">
        <w:rPr>
          <w:rFonts w:asciiTheme="minorHAnsi" w:hAnsiTheme="minorHAnsi" w:cstheme="minorHAnsi"/>
          <w:b/>
        </w:rPr>
        <w:t>Coupe</w:t>
      </w:r>
    </w:p>
    <w:p w14:paraId="2A47BC38" w14:textId="77777777" w:rsidR="00562DBD" w:rsidRPr="00384BE8" w:rsidRDefault="00562DBD" w:rsidP="00562DBD">
      <w:pPr>
        <w:ind w:left="-5"/>
        <w:jc w:val="both"/>
        <w:rPr>
          <w:rFonts w:asciiTheme="minorHAnsi" w:hAnsiTheme="minorHAnsi" w:cstheme="minorHAnsi"/>
          <w:b/>
          <w:u w:val="single"/>
        </w:rPr>
      </w:pPr>
    </w:p>
    <w:p w14:paraId="5EB4D22C" w14:textId="7287717D" w:rsidR="00562DBD" w:rsidRPr="00384BE8" w:rsidRDefault="00562DBD" w:rsidP="00562DBD">
      <w:pPr>
        <w:ind w:left="-5"/>
        <w:jc w:val="both"/>
        <w:rPr>
          <w:rFonts w:asciiTheme="minorHAnsi" w:hAnsiTheme="minorHAnsi" w:cstheme="minorHAnsi"/>
        </w:rPr>
      </w:pPr>
      <w:r w:rsidRPr="00384BE8">
        <w:rPr>
          <w:rFonts w:asciiTheme="minorHAnsi" w:hAnsiTheme="minorHAnsi" w:cstheme="minorHAnsi"/>
        </w:rPr>
        <w:t>Unisexe</w:t>
      </w:r>
      <w:r w:rsidR="00C30B65">
        <w:rPr>
          <w:rFonts w:asciiTheme="minorHAnsi" w:hAnsiTheme="minorHAnsi" w:cstheme="minorHAnsi"/>
        </w:rPr>
        <w:t>, taille grand (une taille de plus que la taille indiquée)</w:t>
      </w:r>
    </w:p>
    <w:p w14:paraId="6830AA5D" w14:textId="77777777" w:rsidR="00562DBD" w:rsidRPr="00384BE8" w:rsidRDefault="00562DBD" w:rsidP="00314AE0">
      <w:pPr>
        <w:jc w:val="both"/>
        <w:rPr>
          <w:rFonts w:asciiTheme="minorHAnsi" w:hAnsiTheme="minorHAnsi" w:cstheme="minorHAnsi"/>
        </w:rPr>
      </w:pPr>
    </w:p>
    <w:p w14:paraId="3965057A" w14:textId="4D7DE168" w:rsidR="00562DBD" w:rsidRPr="00111A5D" w:rsidRDefault="00562DBD" w:rsidP="00562DBD">
      <w:pPr>
        <w:ind w:left="-5"/>
        <w:jc w:val="both"/>
        <w:rPr>
          <w:rFonts w:asciiTheme="minorHAnsi" w:hAnsiTheme="minorHAnsi" w:cstheme="minorHAnsi"/>
          <w:b/>
        </w:rPr>
      </w:pPr>
      <w:r w:rsidRPr="00111A5D">
        <w:rPr>
          <w:rFonts w:asciiTheme="minorHAnsi" w:hAnsiTheme="minorHAnsi" w:cstheme="minorHAnsi"/>
          <w:b/>
        </w:rPr>
        <w:t>Tailles</w:t>
      </w:r>
    </w:p>
    <w:p w14:paraId="7A4A095B" w14:textId="77777777" w:rsidR="00562DBD" w:rsidRPr="00384BE8" w:rsidRDefault="00562DBD" w:rsidP="00562DBD">
      <w:pPr>
        <w:ind w:left="-5"/>
        <w:jc w:val="both"/>
        <w:rPr>
          <w:rFonts w:asciiTheme="minorHAnsi" w:hAnsiTheme="minorHAnsi" w:cstheme="minorHAnsi"/>
          <w:b/>
          <w:u w:val="single"/>
        </w:rPr>
      </w:pPr>
    </w:p>
    <w:p w14:paraId="76D79F7F" w14:textId="77777777" w:rsidR="00111A5D" w:rsidRPr="00111A5D" w:rsidRDefault="00111A5D" w:rsidP="00111A5D">
      <w:pPr>
        <w:ind w:left="-5"/>
        <w:jc w:val="both"/>
        <w:rPr>
          <w:rFonts w:asciiTheme="minorHAnsi" w:hAnsiTheme="minorHAnsi" w:cstheme="minorHAnsi"/>
        </w:rPr>
      </w:pPr>
      <w:r w:rsidRPr="00111A5D">
        <w:rPr>
          <w:rFonts w:asciiTheme="minorHAnsi" w:hAnsiTheme="minorHAnsi" w:cstheme="minorHAnsi"/>
        </w:rPr>
        <w:t>Au minimum 8 tailles couvrant des tours de poitrine allant de moins de 85 cm à plus de 130 cm.</w:t>
      </w:r>
    </w:p>
    <w:p w14:paraId="490EAFFD" w14:textId="77777777" w:rsidR="00111A5D" w:rsidRPr="00111A5D" w:rsidRDefault="00111A5D" w:rsidP="00111A5D">
      <w:pPr>
        <w:ind w:left="-5"/>
        <w:jc w:val="both"/>
        <w:rPr>
          <w:rFonts w:asciiTheme="minorHAnsi" w:hAnsiTheme="minorHAnsi" w:cstheme="minorHAnsi"/>
        </w:rPr>
      </w:pPr>
    </w:p>
    <w:p w14:paraId="06BF1FBF" w14:textId="538269A1" w:rsidR="00111A5D" w:rsidRDefault="00111A5D" w:rsidP="00111A5D">
      <w:pPr>
        <w:ind w:left="-5"/>
        <w:jc w:val="both"/>
        <w:rPr>
          <w:rFonts w:asciiTheme="minorHAnsi" w:hAnsiTheme="minorHAnsi" w:cstheme="minorHAnsi"/>
        </w:rPr>
      </w:pPr>
      <w:r w:rsidRPr="00111A5D">
        <w:rPr>
          <w:rFonts w:asciiTheme="minorHAnsi" w:hAnsiTheme="minorHAnsi" w:cstheme="minorHAnsi"/>
          <w:u w:val="single"/>
        </w:rPr>
        <w:t>Une grille de tailles exprimée en centimètres sera fournie par le titulaire</w:t>
      </w:r>
      <w:r w:rsidRPr="00111A5D">
        <w:rPr>
          <w:rFonts w:asciiTheme="minorHAnsi" w:hAnsiTheme="minorHAnsi" w:cstheme="minorHAnsi"/>
        </w:rPr>
        <w:t>.</w:t>
      </w:r>
    </w:p>
    <w:p w14:paraId="7DE2F97D" w14:textId="77777777" w:rsidR="00111A5D" w:rsidRDefault="00111A5D" w:rsidP="006547C3">
      <w:pPr>
        <w:spacing w:line="259" w:lineRule="auto"/>
        <w:jc w:val="both"/>
        <w:rPr>
          <w:rFonts w:asciiTheme="minorHAnsi" w:hAnsiTheme="minorHAnsi" w:cstheme="minorHAnsi"/>
        </w:rPr>
      </w:pPr>
    </w:p>
    <w:p w14:paraId="7D42B3FA" w14:textId="77777777" w:rsidR="006547C3" w:rsidRPr="00CE1923" w:rsidRDefault="006547C3" w:rsidP="006547C3">
      <w:pPr>
        <w:spacing w:after="18" w:line="259" w:lineRule="auto"/>
        <w:rPr>
          <w:rFonts w:ascii="Calibri" w:hAnsi="Calibri" w:cs="Calibri"/>
          <w:b/>
          <w:bCs/>
        </w:rPr>
      </w:pPr>
      <w:r w:rsidRPr="00CE1923">
        <w:rPr>
          <w:rFonts w:ascii="Calibri" w:hAnsi="Calibri" w:cs="Calibri"/>
          <w:b/>
          <w:bCs/>
        </w:rPr>
        <w:t>Supports d’écussonnage et de galonnage</w:t>
      </w:r>
    </w:p>
    <w:p w14:paraId="02FF6A9F" w14:textId="77777777" w:rsidR="006547C3" w:rsidRPr="00CE1923" w:rsidRDefault="006547C3" w:rsidP="006547C3">
      <w:pPr>
        <w:spacing w:after="18" w:line="259" w:lineRule="auto"/>
        <w:rPr>
          <w:rFonts w:ascii="Calibri" w:hAnsi="Calibri" w:cs="Calibri"/>
        </w:rPr>
      </w:pPr>
    </w:p>
    <w:p w14:paraId="1BA9FF59" w14:textId="77777777" w:rsidR="006547C3" w:rsidRPr="00CE1923" w:rsidRDefault="006547C3" w:rsidP="006547C3">
      <w:pPr>
        <w:spacing w:after="18" w:line="259" w:lineRule="auto"/>
        <w:rPr>
          <w:rFonts w:ascii="Calibri" w:hAnsi="Calibri" w:cs="Calibri"/>
        </w:rPr>
      </w:pPr>
      <w:r w:rsidRPr="00CE1923">
        <w:rPr>
          <w:rFonts w:ascii="Calibri" w:hAnsi="Calibri" w:cs="Calibri"/>
        </w:rPr>
        <w:t>Les supports d’écussonnage et de galonnage seront réalisés en auto-agrippant, partie astrakan, dans des coloris assortis aux nuances du tissu de fond, et fixés aux emplacements suivants :</w:t>
      </w:r>
    </w:p>
    <w:p w14:paraId="63B5CBE7" w14:textId="77777777" w:rsidR="006547C3" w:rsidRPr="00CE1923" w:rsidRDefault="006547C3" w:rsidP="006547C3">
      <w:pPr>
        <w:spacing w:after="18" w:line="259" w:lineRule="auto"/>
        <w:rPr>
          <w:rFonts w:ascii="Calibri" w:hAnsi="Calibri" w:cs="Calibri"/>
        </w:rPr>
      </w:pPr>
    </w:p>
    <w:p w14:paraId="717F5439" w14:textId="77777777" w:rsidR="006547C3" w:rsidRPr="00CE1923" w:rsidRDefault="006547C3" w:rsidP="006547C3">
      <w:pPr>
        <w:pStyle w:val="Paragraphedeliste"/>
        <w:numPr>
          <w:ilvl w:val="0"/>
          <w:numId w:val="17"/>
        </w:numPr>
        <w:spacing w:after="18" w:line="259" w:lineRule="auto"/>
        <w:rPr>
          <w:rFonts w:ascii="Calibri" w:hAnsi="Calibri" w:cs="Calibri"/>
        </w:rPr>
      </w:pPr>
      <w:r>
        <w:rPr>
          <w:rFonts w:ascii="Calibri" w:hAnsi="Calibri" w:cs="Calibri"/>
        </w:rPr>
        <w:t>S</w:t>
      </w:r>
      <w:r w:rsidRPr="00CE1923">
        <w:rPr>
          <w:rFonts w:ascii="Calibri" w:hAnsi="Calibri" w:cs="Calibri"/>
        </w:rPr>
        <w:t>upport carré de 50 mm x 50 mm, situé sur la poitrine droite, centré à 80 mm de l’axe du vêtement et à 20 mm sous la tête de manche ;</w:t>
      </w:r>
    </w:p>
    <w:p w14:paraId="3CCEFD14" w14:textId="77777777" w:rsidR="006547C3" w:rsidRPr="00CE1923" w:rsidRDefault="006547C3" w:rsidP="006547C3">
      <w:pPr>
        <w:pStyle w:val="Paragraphedeliste"/>
        <w:numPr>
          <w:ilvl w:val="0"/>
          <w:numId w:val="17"/>
        </w:numPr>
        <w:spacing w:after="18" w:line="259" w:lineRule="auto"/>
        <w:rPr>
          <w:rFonts w:ascii="Calibri" w:hAnsi="Calibri" w:cs="Calibri"/>
        </w:rPr>
      </w:pPr>
      <w:r>
        <w:rPr>
          <w:rFonts w:ascii="Calibri" w:hAnsi="Calibri" w:cs="Calibri"/>
        </w:rPr>
        <w:t>S</w:t>
      </w:r>
      <w:r w:rsidRPr="00CE1923">
        <w:rPr>
          <w:rFonts w:ascii="Calibri" w:hAnsi="Calibri" w:cs="Calibri"/>
        </w:rPr>
        <w:t>upport en forme d’écu de 50 mm de largeur sur 60 mm de hauteur, situé sur la poitrine droite, centré à 10 mm au-dessous du support précédent.</w:t>
      </w:r>
    </w:p>
    <w:p w14:paraId="6BCFBCB5" w14:textId="77777777" w:rsidR="006547C3" w:rsidRPr="00CE1923" w:rsidRDefault="006547C3" w:rsidP="006547C3">
      <w:pPr>
        <w:spacing w:after="18" w:line="259" w:lineRule="auto"/>
        <w:rPr>
          <w:rFonts w:ascii="Calibri" w:hAnsi="Calibri" w:cs="Calibri"/>
        </w:rPr>
      </w:pPr>
    </w:p>
    <w:p w14:paraId="1B8760CB" w14:textId="77777777" w:rsidR="006547C3" w:rsidRDefault="006547C3" w:rsidP="006547C3">
      <w:pPr>
        <w:spacing w:after="18" w:line="259" w:lineRule="auto"/>
        <w:rPr>
          <w:rFonts w:ascii="Calibri" w:hAnsi="Calibri" w:cs="Calibri"/>
        </w:rPr>
      </w:pPr>
      <w:r w:rsidRPr="000E59D3">
        <w:rPr>
          <w:rFonts w:ascii="Calibri" w:hAnsi="Calibri" w:cs="Calibri"/>
        </w:rPr>
        <w:t>Le mode de fixation retenu, par couture, collage, soudure ou procédé équivalent, devra garantir une tenue durable en usage normal et ne pas compromettre l’intégrité du vêtement.</w:t>
      </w:r>
    </w:p>
    <w:p w14:paraId="7817ECFF" w14:textId="77777777" w:rsidR="006547C3" w:rsidRDefault="006547C3" w:rsidP="00111A5D">
      <w:pPr>
        <w:spacing w:line="259" w:lineRule="auto"/>
        <w:ind w:left="-5"/>
        <w:jc w:val="both"/>
        <w:rPr>
          <w:rFonts w:asciiTheme="minorHAnsi" w:hAnsiTheme="minorHAnsi" w:cstheme="minorHAnsi"/>
        </w:rPr>
      </w:pPr>
    </w:p>
    <w:p w14:paraId="1B23FE12" w14:textId="77777777" w:rsidR="006547C3" w:rsidRDefault="006547C3" w:rsidP="00111A5D">
      <w:pPr>
        <w:spacing w:line="259" w:lineRule="auto"/>
        <w:ind w:left="-5"/>
        <w:jc w:val="both"/>
        <w:rPr>
          <w:rFonts w:asciiTheme="minorHAnsi" w:hAnsiTheme="minorHAnsi" w:cstheme="minorHAnsi"/>
        </w:rPr>
      </w:pPr>
    </w:p>
    <w:p w14:paraId="1D3B7F7F" w14:textId="77777777" w:rsidR="006547C3" w:rsidRDefault="006547C3" w:rsidP="00111A5D">
      <w:pPr>
        <w:spacing w:line="259" w:lineRule="auto"/>
        <w:ind w:left="-5"/>
        <w:jc w:val="both"/>
        <w:rPr>
          <w:rFonts w:asciiTheme="minorHAnsi" w:hAnsiTheme="minorHAnsi" w:cstheme="minorHAnsi"/>
        </w:rPr>
      </w:pPr>
    </w:p>
    <w:p w14:paraId="50A433A4" w14:textId="77777777" w:rsidR="006547C3" w:rsidRPr="00111A5D" w:rsidRDefault="006547C3" w:rsidP="00111A5D">
      <w:pPr>
        <w:spacing w:line="259" w:lineRule="auto"/>
        <w:ind w:left="-5"/>
        <w:jc w:val="both"/>
        <w:rPr>
          <w:rFonts w:asciiTheme="minorHAnsi" w:hAnsiTheme="minorHAnsi" w:cstheme="minorHAnsi"/>
        </w:rPr>
      </w:pPr>
    </w:p>
    <w:p w14:paraId="10EE97D1" w14:textId="77777777" w:rsidR="00111A5D" w:rsidRPr="00111A5D" w:rsidRDefault="00111A5D" w:rsidP="00111A5D">
      <w:pPr>
        <w:spacing w:line="259" w:lineRule="auto"/>
        <w:ind w:left="-5"/>
        <w:jc w:val="both"/>
        <w:rPr>
          <w:rFonts w:asciiTheme="minorHAnsi" w:hAnsiTheme="minorHAnsi" w:cstheme="minorHAnsi"/>
        </w:rPr>
      </w:pPr>
    </w:p>
    <w:p w14:paraId="2C42DA7C" w14:textId="77777777" w:rsidR="00111A5D" w:rsidRPr="00111A5D" w:rsidRDefault="00111A5D" w:rsidP="00111A5D">
      <w:pPr>
        <w:spacing w:line="259" w:lineRule="auto"/>
        <w:ind w:left="-5"/>
        <w:jc w:val="both"/>
        <w:rPr>
          <w:rFonts w:asciiTheme="minorHAnsi" w:hAnsiTheme="minorHAnsi" w:cstheme="minorHAnsi"/>
          <w:b/>
          <w:bCs/>
        </w:rPr>
      </w:pPr>
      <w:r w:rsidRPr="00111A5D">
        <w:rPr>
          <w:rFonts w:asciiTheme="minorHAnsi" w:hAnsiTheme="minorHAnsi" w:cstheme="minorHAnsi"/>
          <w:b/>
          <w:bCs/>
        </w:rPr>
        <w:t>Marquage</w:t>
      </w:r>
    </w:p>
    <w:p w14:paraId="1BC48B4F" w14:textId="77777777" w:rsidR="00111A5D" w:rsidRPr="00111A5D" w:rsidRDefault="00111A5D" w:rsidP="00111A5D">
      <w:pPr>
        <w:spacing w:line="259" w:lineRule="auto"/>
        <w:ind w:left="-5"/>
        <w:jc w:val="both"/>
        <w:rPr>
          <w:rFonts w:asciiTheme="minorHAnsi" w:hAnsiTheme="minorHAnsi" w:cstheme="minorHAnsi"/>
        </w:rPr>
      </w:pPr>
    </w:p>
    <w:p w14:paraId="399667A0" w14:textId="77777777" w:rsidR="006547C3" w:rsidRPr="00F16126" w:rsidRDefault="006547C3" w:rsidP="006547C3">
      <w:pPr>
        <w:jc w:val="both"/>
        <w:rPr>
          <w:rFonts w:asciiTheme="minorHAnsi" w:hAnsiTheme="minorHAnsi" w:cstheme="minorHAnsi"/>
        </w:rPr>
      </w:pPr>
      <w:r w:rsidRPr="00F16126">
        <w:rPr>
          <w:rFonts w:asciiTheme="minorHAnsi" w:hAnsiTheme="minorHAnsi" w:cstheme="minorHAnsi"/>
        </w:rPr>
        <w:t>Cet effet pourra comporter, au dos, la mention « POLICE ENVIRONNEMENT », réalisée par sérigraphie, flocage ou procédé équivalent, sur tout ou partie des quantités commandées par les membres du GEH.</w:t>
      </w:r>
    </w:p>
    <w:p w14:paraId="041A8BE4" w14:textId="77777777" w:rsidR="00111A5D" w:rsidRDefault="00111A5D" w:rsidP="00111A5D">
      <w:pPr>
        <w:spacing w:line="259" w:lineRule="auto"/>
        <w:ind w:left="-5"/>
        <w:jc w:val="both"/>
        <w:rPr>
          <w:rFonts w:asciiTheme="minorHAnsi" w:hAnsiTheme="minorHAnsi" w:cstheme="minorHAnsi"/>
        </w:rPr>
      </w:pPr>
    </w:p>
    <w:p w14:paraId="792FAC7C" w14:textId="7B9ECCCE" w:rsidR="00111A5D" w:rsidRPr="00DC30AD" w:rsidRDefault="00111A5D" w:rsidP="00111A5D">
      <w:pPr>
        <w:spacing w:line="259" w:lineRule="auto"/>
        <w:ind w:left="-5"/>
        <w:jc w:val="both"/>
        <w:rPr>
          <w:rFonts w:asciiTheme="minorHAnsi" w:hAnsiTheme="minorHAnsi" w:cstheme="minorHAnsi"/>
          <w:b/>
          <w:bCs/>
        </w:rPr>
      </w:pPr>
      <w:r w:rsidRPr="00DC30AD">
        <w:rPr>
          <w:rFonts w:asciiTheme="minorHAnsi" w:hAnsiTheme="minorHAnsi" w:cstheme="minorHAnsi"/>
          <w:b/>
          <w:bCs/>
        </w:rPr>
        <w:t>Propriétés minimales</w:t>
      </w:r>
    </w:p>
    <w:p w14:paraId="79E48886" w14:textId="77777777" w:rsidR="00111A5D" w:rsidRDefault="00111A5D" w:rsidP="00111A5D">
      <w:pPr>
        <w:spacing w:line="259" w:lineRule="auto"/>
        <w:ind w:left="-5"/>
        <w:jc w:val="both"/>
        <w:rPr>
          <w:rFonts w:asciiTheme="minorHAnsi" w:hAnsiTheme="minorHAnsi" w:cstheme="minorHAnsi"/>
        </w:rPr>
      </w:pPr>
    </w:p>
    <w:tbl>
      <w:tblPr>
        <w:tblStyle w:val="Grilledutableau"/>
        <w:tblW w:w="10773" w:type="dxa"/>
        <w:tblInd w:w="-5" w:type="dxa"/>
        <w:tblLook w:val="04A0" w:firstRow="1" w:lastRow="0" w:firstColumn="1" w:lastColumn="0" w:noHBand="0" w:noVBand="1"/>
      </w:tblPr>
      <w:tblGrid>
        <w:gridCol w:w="2977"/>
        <w:gridCol w:w="4678"/>
        <w:gridCol w:w="3118"/>
      </w:tblGrid>
      <w:tr w:rsidR="00111A5D" w:rsidRPr="004A5BBC" w14:paraId="419556C0" w14:textId="77777777" w:rsidTr="00010D64">
        <w:tc>
          <w:tcPr>
            <w:tcW w:w="2977" w:type="dxa"/>
            <w:shd w:val="clear" w:color="auto" w:fill="DBE5F1" w:themeFill="accent1" w:themeFillTint="33"/>
            <w:vAlign w:val="center"/>
          </w:tcPr>
          <w:p w14:paraId="769563D8" w14:textId="77777777" w:rsidR="00111A5D" w:rsidRPr="004A5BBC" w:rsidRDefault="00111A5D" w:rsidP="00FE610C">
            <w:pPr>
              <w:spacing w:line="259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0" w:name="_Hlk222328663"/>
            <w:r w:rsidRPr="004A5BBC">
              <w:rPr>
                <w:rFonts w:asciiTheme="minorHAnsi" w:hAnsiTheme="minorHAnsi" w:cstheme="minorHAnsi"/>
                <w:b/>
              </w:rPr>
              <w:t>Propriétés</w:t>
            </w:r>
          </w:p>
        </w:tc>
        <w:tc>
          <w:tcPr>
            <w:tcW w:w="4678" w:type="dxa"/>
            <w:shd w:val="clear" w:color="auto" w:fill="DBE5F1" w:themeFill="accent1" w:themeFillTint="33"/>
            <w:vAlign w:val="center"/>
          </w:tcPr>
          <w:p w14:paraId="5C244124" w14:textId="77777777" w:rsidR="00111A5D" w:rsidRPr="004A5BBC" w:rsidRDefault="00111A5D" w:rsidP="00FE610C">
            <w:pPr>
              <w:spacing w:line="259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4A5BBC">
              <w:rPr>
                <w:rFonts w:asciiTheme="minorHAnsi" w:hAnsiTheme="minorHAnsi" w:cstheme="minorHAnsi"/>
                <w:b/>
              </w:rPr>
              <w:t>Exigences</w:t>
            </w:r>
          </w:p>
        </w:tc>
        <w:tc>
          <w:tcPr>
            <w:tcW w:w="3118" w:type="dxa"/>
            <w:shd w:val="clear" w:color="auto" w:fill="DBE5F1" w:themeFill="accent1" w:themeFillTint="33"/>
            <w:vAlign w:val="center"/>
          </w:tcPr>
          <w:p w14:paraId="75E3DCAA" w14:textId="77777777" w:rsidR="00111A5D" w:rsidRPr="004A5BBC" w:rsidRDefault="00111A5D" w:rsidP="00FE610C">
            <w:pPr>
              <w:spacing w:line="259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4A5BBC">
              <w:rPr>
                <w:rFonts w:asciiTheme="minorHAnsi" w:hAnsiTheme="minorHAnsi" w:cstheme="minorHAnsi"/>
                <w:b/>
              </w:rPr>
              <w:t>Normes de référence / d’essai</w:t>
            </w:r>
          </w:p>
        </w:tc>
      </w:tr>
      <w:tr w:rsidR="00111A5D" w:rsidRPr="004A5BBC" w14:paraId="4F87BEA1" w14:textId="77777777" w:rsidTr="00010D64">
        <w:tc>
          <w:tcPr>
            <w:tcW w:w="2977" w:type="dxa"/>
          </w:tcPr>
          <w:p w14:paraId="192DDA4B" w14:textId="31913EBC" w:rsidR="00111A5D" w:rsidRPr="001B013B" w:rsidRDefault="00111A5D" w:rsidP="00FE610C">
            <w:pPr>
              <w:spacing w:line="259" w:lineRule="auto"/>
              <w:rPr>
                <w:rFonts w:asciiTheme="minorHAnsi" w:hAnsiTheme="minorHAnsi" w:cstheme="minorHAnsi"/>
                <w:b/>
                <w:bCs/>
              </w:rPr>
            </w:pPr>
            <w:r w:rsidRPr="001B013B">
              <w:rPr>
                <w:rFonts w:asciiTheme="minorHAnsi" w:hAnsiTheme="minorHAnsi" w:cstheme="minorHAnsi"/>
                <w:b/>
                <w:bCs/>
              </w:rPr>
              <w:t>Co</w:t>
            </w:r>
            <w:r>
              <w:rPr>
                <w:rFonts w:asciiTheme="minorHAnsi" w:hAnsiTheme="minorHAnsi" w:cstheme="minorHAnsi"/>
                <w:b/>
                <w:bCs/>
              </w:rPr>
              <w:t>loris</w:t>
            </w:r>
          </w:p>
        </w:tc>
        <w:tc>
          <w:tcPr>
            <w:tcW w:w="4678" w:type="dxa"/>
          </w:tcPr>
          <w:p w14:paraId="0F1C4139" w14:textId="41910A94" w:rsidR="00111A5D" w:rsidRPr="004A5BBC" w:rsidRDefault="00111A5D" w:rsidP="00FE610C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111A5D">
              <w:rPr>
                <w:rFonts w:asciiTheme="minorHAnsi" w:hAnsiTheme="minorHAnsi" w:cstheme="minorHAnsi"/>
              </w:rPr>
              <w:t xml:space="preserve">Gris - Pantone </w:t>
            </w:r>
            <w:proofErr w:type="spellStart"/>
            <w:r w:rsidR="0018180A">
              <w:rPr>
                <w:rFonts w:asciiTheme="minorHAnsi" w:hAnsiTheme="minorHAnsi" w:cstheme="minorHAnsi"/>
              </w:rPr>
              <w:t>pewter</w:t>
            </w:r>
            <w:proofErr w:type="spellEnd"/>
            <w:r w:rsidR="0018180A">
              <w:rPr>
                <w:rFonts w:asciiTheme="minorHAnsi" w:hAnsiTheme="minorHAnsi" w:cstheme="minorHAnsi"/>
              </w:rPr>
              <w:t xml:space="preserve"> </w:t>
            </w:r>
            <w:bookmarkStart w:id="1" w:name="_GoBack"/>
            <w:bookmarkEnd w:id="1"/>
            <w:r w:rsidRPr="00111A5D">
              <w:rPr>
                <w:rFonts w:asciiTheme="minorHAnsi" w:hAnsiTheme="minorHAnsi" w:cstheme="minorHAnsi"/>
              </w:rPr>
              <w:t>18-5203 TPX</w:t>
            </w:r>
          </w:p>
        </w:tc>
        <w:tc>
          <w:tcPr>
            <w:tcW w:w="3118" w:type="dxa"/>
          </w:tcPr>
          <w:p w14:paraId="49FED03E" w14:textId="77777777" w:rsidR="00111A5D" w:rsidRPr="004A5BBC" w:rsidRDefault="00111A5D" w:rsidP="00FE610C">
            <w:pPr>
              <w:spacing w:line="259" w:lineRule="auto"/>
              <w:rPr>
                <w:rFonts w:asciiTheme="minorHAnsi" w:hAnsiTheme="minorHAnsi" w:cstheme="minorHAnsi"/>
              </w:rPr>
            </w:pPr>
          </w:p>
        </w:tc>
      </w:tr>
      <w:tr w:rsidR="00314AE0" w:rsidRPr="004A5BBC" w14:paraId="3F5FE5BA" w14:textId="77777777" w:rsidTr="00010D64">
        <w:tc>
          <w:tcPr>
            <w:tcW w:w="2977" w:type="dxa"/>
          </w:tcPr>
          <w:p w14:paraId="5040374B" w14:textId="3E354F0B" w:rsidR="00314AE0" w:rsidRPr="00314AE0" w:rsidRDefault="00314AE0" w:rsidP="00314AE0">
            <w:pPr>
              <w:spacing w:line="259" w:lineRule="auto"/>
              <w:rPr>
                <w:rFonts w:asciiTheme="minorHAnsi" w:hAnsiTheme="minorHAnsi" w:cstheme="minorHAnsi"/>
                <w:b/>
                <w:bCs/>
              </w:rPr>
            </w:pPr>
            <w:r w:rsidRPr="00314AE0">
              <w:rPr>
                <w:rFonts w:asciiTheme="minorHAnsi" w:hAnsiTheme="minorHAnsi" w:cstheme="minorHAnsi"/>
                <w:b/>
                <w:bCs/>
              </w:rPr>
              <w:t>Solidité des coloris à la lumière</w:t>
            </w:r>
          </w:p>
          <w:p w14:paraId="54DB1020" w14:textId="408DCF8B" w:rsidR="00314AE0" w:rsidRPr="00010D64" w:rsidRDefault="00314AE0" w:rsidP="00314AE0">
            <w:pPr>
              <w:spacing w:line="259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678" w:type="dxa"/>
          </w:tcPr>
          <w:p w14:paraId="73068BCA" w14:textId="10FE88C9" w:rsidR="00314AE0" w:rsidRPr="00314AE0" w:rsidRDefault="00314AE0" w:rsidP="00FE610C">
            <w:pPr>
              <w:jc w:val="both"/>
              <w:rPr>
                <w:rFonts w:asciiTheme="minorHAnsi" w:hAnsiTheme="minorHAnsi" w:cstheme="minorHAnsi"/>
              </w:rPr>
            </w:pPr>
            <w:r w:rsidRPr="00314AE0">
              <w:rPr>
                <w:rFonts w:asciiTheme="minorHAnsi" w:hAnsiTheme="minorHAnsi" w:cstheme="minorHAnsi"/>
              </w:rPr>
              <w:t>Mini 4–5</w:t>
            </w:r>
          </w:p>
        </w:tc>
        <w:tc>
          <w:tcPr>
            <w:tcW w:w="3118" w:type="dxa"/>
          </w:tcPr>
          <w:p w14:paraId="5D2DC15D" w14:textId="1B5FE3CF" w:rsidR="00314AE0" w:rsidRPr="00314AE0" w:rsidRDefault="00314AE0" w:rsidP="00FE610C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314AE0">
              <w:rPr>
                <w:rFonts w:asciiTheme="minorHAnsi" w:hAnsiTheme="minorHAnsi" w:cstheme="minorHAnsi"/>
              </w:rPr>
              <w:t>EN ISO 105</w:t>
            </w:r>
            <w:r w:rsidRPr="00314AE0">
              <w:rPr>
                <w:rFonts w:ascii="Cambria Math" w:hAnsi="Cambria Math" w:cs="Cambria Math"/>
              </w:rPr>
              <w:t>‑</w:t>
            </w:r>
            <w:r w:rsidRPr="00314AE0">
              <w:rPr>
                <w:rFonts w:asciiTheme="minorHAnsi" w:hAnsiTheme="minorHAnsi" w:cstheme="minorHAnsi"/>
              </w:rPr>
              <w:t>B02</w:t>
            </w:r>
          </w:p>
        </w:tc>
      </w:tr>
      <w:tr w:rsidR="00314AE0" w:rsidRPr="004A5BBC" w14:paraId="2FCC9309" w14:textId="77777777" w:rsidTr="00010D64">
        <w:tc>
          <w:tcPr>
            <w:tcW w:w="2977" w:type="dxa"/>
          </w:tcPr>
          <w:p w14:paraId="140A8B71" w14:textId="65126C8A" w:rsidR="00314AE0" w:rsidRPr="00010D64" w:rsidRDefault="00314AE0" w:rsidP="00FE610C">
            <w:pPr>
              <w:spacing w:line="259" w:lineRule="auto"/>
              <w:rPr>
                <w:rFonts w:asciiTheme="minorHAnsi" w:hAnsiTheme="minorHAnsi" w:cstheme="minorHAnsi"/>
                <w:b/>
                <w:bCs/>
              </w:rPr>
            </w:pPr>
            <w:r w:rsidRPr="00314AE0">
              <w:rPr>
                <w:rFonts w:asciiTheme="minorHAnsi" w:hAnsiTheme="minorHAnsi" w:cstheme="minorHAnsi"/>
                <w:b/>
                <w:bCs/>
              </w:rPr>
              <w:t>Solidité des coloris au lavage</w:t>
            </w:r>
          </w:p>
        </w:tc>
        <w:tc>
          <w:tcPr>
            <w:tcW w:w="4678" w:type="dxa"/>
          </w:tcPr>
          <w:p w14:paraId="7EF601BD" w14:textId="77777777" w:rsidR="00314AE0" w:rsidRPr="00314AE0" w:rsidRDefault="00314AE0" w:rsidP="00314AE0">
            <w:pPr>
              <w:jc w:val="both"/>
              <w:rPr>
                <w:rFonts w:asciiTheme="minorHAnsi" w:hAnsiTheme="minorHAnsi" w:cstheme="minorHAnsi"/>
              </w:rPr>
            </w:pPr>
            <w:r w:rsidRPr="00314AE0">
              <w:rPr>
                <w:rFonts w:asciiTheme="minorHAnsi" w:hAnsiTheme="minorHAnsi" w:cstheme="minorHAnsi"/>
              </w:rPr>
              <w:t>Dégradation ≥ 4</w:t>
            </w:r>
          </w:p>
          <w:p w14:paraId="73943348" w14:textId="3EADA885" w:rsidR="00314AE0" w:rsidRDefault="00314AE0" w:rsidP="00314AE0">
            <w:pPr>
              <w:jc w:val="both"/>
              <w:rPr>
                <w:rFonts w:asciiTheme="minorHAnsi" w:hAnsiTheme="minorHAnsi" w:cstheme="minorHAnsi"/>
              </w:rPr>
            </w:pPr>
            <w:r w:rsidRPr="00314AE0">
              <w:rPr>
                <w:rFonts w:asciiTheme="minorHAnsi" w:hAnsiTheme="minorHAnsi" w:cstheme="minorHAnsi"/>
              </w:rPr>
              <w:t>Dégorgement ≥ 4</w:t>
            </w:r>
          </w:p>
        </w:tc>
        <w:tc>
          <w:tcPr>
            <w:tcW w:w="3118" w:type="dxa"/>
          </w:tcPr>
          <w:p w14:paraId="17804B11" w14:textId="2A8A2928" w:rsidR="00314AE0" w:rsidRDefault="00314AE0" w:rsidP="00FE610C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314AE0">
              <w:rPr>
                <w:rFonts w:asciiTheme="minorHAnsi" w:hAnsiTheme="minorHAnsi" w:cstheme="minorHAnsi"/>
              </w:rPr>
              <w:t>EN ISO 105-C06</w:t>
            </w:r>
          </w:p>
        </w:tc>
      </w:tr>
      <w:tr w:rsidR="00314AE0" w:rsidRPr="004A5BBC" w14:paraId="6E339C4A" w14:textId="77777777" w:rsidTr="00010D64">
        <w:tc>
          <w:tcPr>
            <w:tcW w:w="2977" w:type="dxa"/>
          </w:tcPr>
          <w:p w14:paraId="1E7E8FAB" w14:textId="24F63871" w:rsidR="00314AE0" w:rsidRPr="00010D64" w:rsidRDefault="00314AE0" w:rsidP="00FE610C">
            <w:pPr>
              <w:spacing w:line="259" w:lineRule="auto"/>
              <w:rPr>
                <w:rFonts w:asciiTheme="minorHAnsi" w:hAnsiTheme="minorHAnsi" w:cstheme="minorHAnsi"/>
                <w:b/>
                <w:bCs/>
              </w:rPr>
            </w:pPr>
            <w:r w:rsidRPr="00314AE0">
              <w:rPr>
                <w:rFonts w:asciiTheme="minorHAnsi" w:hAnsiTheme="minorHAnsi" w:cstheme="minorHAnsi"/>
                <w:b/>
                <w:bCs/>
              </w:rPr>
              <w:t>Solidité des coloris au frottement</w:t>
            </w:r>
          </w:p>
        </w:tc>
        <w:tc>
          <w:tcPr>
            <w:tcW w:w="4678" w:type="dxa"/>
          </w:tcPr>
          <w:p w14:paraId="3CB64AC7" w14:textId="77777777" w:rsidR="00314AE0" w:rsidRPr="00314AE0" w:rsidRDefault="00314AE0" w:rsidP="00314AE0">
            <w:pPr>
              <w:jc w:val="both"/>
              <w:rPr>
                <w:rFonts w:asciiTheme="minorHAnsi" w:hAnsiTheme="minorHAnsi" w:cstheme="minorHAnsi"/>
              </w:rPr>
            </w:pPr>
            <w:r w:rsidRPr="00314AE0">
              <w:rPr>
                <w:rFonts w:asciiTheme="minorHAnsi" w:hAnsiTheme="minorHAnsi" w:cstheme="minorHAnsi"/>
              </w:rPr>
              <w:t>A sec : Mini 4</w:t>
            </w:r>
          </w:p>
          <w:p w14:paraId="785A5F2C" w14:textId="385F84EB" w:rsidR="00314AE0" w:rsidRDefault="00314AE0" w:rsidP="00314AE0">
            <w:pPr>
              <w:jc w:val="both"/>
              <w:rPr>
                <w:rFonts w:asciiTheme="minorHAnsi" w:hAnsiTheme="minorHAnsi" w:cstheme="minorHAnsi"/>
              </w:rPr>
            </w:pPr>
            <w:r w:rsidRPr="00314AE0">
              <w:rPr>
                <w:rFonts w:asciiTheme="minorHAnsi" w:hAnsiTheme="minorHAnsi" w:cstheme="minorHAnsi"/>
              </w:rPr>
              <w:t>Humide : Mini 3-4</w:t>
            </w:r>
          </w:p>
        </w:tc>
        <w:tc>
          <w:tcPr>
            <w:tcW w:w="3118" w:type="dxa"/>
          </w:tcPr>
          <w:p w14:paraId="3E0202D6" w14:textId="2C72688C" w:rsidR="00314AE0" w:rsidRDefault="00314AE0" w:rsidP="00FE610C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314AE0">
              <w:rPr>
                <w:rFonts w:asciiTheme="minorHAnsi" w:hAnsiTheme="minorHAnsi" w:cstheme="minorHAnsi"/>
              </w:rPr>
              <w:t>EN ISO 105-X12</w:t>
            </w:r>
          </w:p>
        </w:tc>
      </w:tr>
      <w:tr w:rsidR="00111A5D" w:rsidRPr="004A5BBC" w14:paraId="6DB2FAD9" w14:textId="77777777" w:rsidTr="00010D64">
        <w:tc>
          <w:tcPr>
            <w:tcW w:w="2977" w:type="dxa"/>
          </w:tcPr>
          <w:p w14:paraId="58332DE5" w14:textId="7432D0FA" w:rsidR="00111A5D" w:rsidRPr="00111A5D" w:rsidRDefault="00010D64" w:rsidP="00FE610C">
            <w:pPr>
              <w:spacing w:line="259" w:lineRule="auto"/>
              <w:rPr>
                <w:rFonts w:asciiTheme="minorHAnsi" w:hAnsiTheme="minorHAnsi" w:cstheme="minorHAnsi"/>
                <w:b/>
                <w:bCs/>
              </w:rPr>
            </w:pPr>
            <w:r w:rsidRPr="00010D64">
              <w:rPr>
                <w:rFonts w:asciiTheme="minorHAnsi" w:hAnsiTheme="minorHAnsi" w:cstheme="minorHAnsi"/>
                <w:b/>
                <w:bCs/>
              </w:rPr>
              <w:t>Résistance à la pénétration de l’eau</w:t>
            </w:r>
          </w:p>
        </w:tc>
        <w:tc>
          <w:tcPr>
            <w:tcW w:w="4678" w:type="dxa"/>
          </w:tcPr>
          <w:p w14:paraId="1B59B474" w14:textId="477D1773" w:rsidR="00111A5D" w:rsidRPr="004A5BBC" w:rsidRDefault="00010D64" w:rsidP="00FE610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Classe 4</w:t>
            </w:r>
          </w:p>
        </w:tc>
        <w:tc>
          <w:tcPr>
            <w:tcW w:w="3118" w:type="dxa"/>
          </w:tcPr>
          <w:p w14:paraId="5B6C883A" w14:textId="3B6363CF" w:rsidR="00111A5D" w:rsidRPr="004A5BBC" w:rsidRDefault="00010D64" w:rsidP="00FE610C">
            <w:pPr>
              <w:spacing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Pr="00010D64">
              <w:rPr>
                <w:rFonts w:asciiTheme="minorHAnsi" w:hAnsiTheme="minorHAnsi" w:cstheme="minorHAnsi"/>
              </w:rPr>
              <w:t>aragraphe 4.2 EN 343</w:t>
            </w:r>
            <w:r>
              <w:rPr>
                <w:rFonts w:asciiTheme="minorHAnsi" w:hAnsiTheme="minorHAnsi" w:cstheme="minorHAnsi"/>
              </w:rPr>
              <w:t> :2019</w:t>
            </w:r>
          </w:p>
        </w:tc>
      </w:tr>
      <w:tr w:rsidR="00111A5D" w:rsidRPr="004A5BBC" w14:paraId="17618B09" w14:textId="77777777" w:rsidTr="00010D64">
        <w:tc>
          <w:tcPr>
            <w:tcW w:w="2977" w:type="dxa"/>
          </w:tcPr>
          <w:p w14:paraId="064E589D" w14:textId="2D3935D1" w:rsidR="00111A5D" w:rsidRPr="001B013B" w:rsidRDefault="00010D64" w:rsidP="00FE610C">
            <w:pPr>
              <w:spacing w:line="259" w:lineRule="auto"/>
              <w:rPr>
                <w:rFonts w:asciiTheme="minorHAnsi" w:hAnsiTheme="minorHAnsi" w:cstheme="minorHAnsi"/>
                <w:b/>
                <w:bCs/>
              </w:rPr>
            </w:pPr>
            <w:r w:rsidRPr="00010D64">
              <w:rPr>
                <w:rFonts w:asciiTheme="minorHAnsi" w:hAnsiTheme="minorHAnsi" w:cstheme="minorHAnsi"/>
                <w:b/>
                <w:bCs/>
              </w:rPr>
              <w:t>Resistance à la vapeur d’eau</w:t>
            </w:r>
          </w:p>
        </w:tc>
        <w:tc>
          <w:tcPr>
            <w:tcW w:w="4678" w:type="dxa"/>
          </w:tcPr>
          <w:p w14:paraId="06AA233B" w14:textId="30858862" w:rsidR="00111A5D" w:rsidRPr="004A5BBC" w:rsidRDefault="00010D64" w:rsidP="00FE610C">
            <w:pPr>
              <w:spacing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Classe 1</w:t>
            </w:r>
          </w:p>
        </w:tc>
        <w:tc>
          <w:tcPr>
            <w:tcW w:w="3118" w:type="dxa"/>
          </w:tcPr>
          <w:p w14:paraId="481637A5" w14:textId="179A3398" w:rsidR="00111A5D" w:rsidRPr="00010D64" w:rsidRDefault="00010D64" w:rsidP="00FE610C">
            <w:pPr>
              <w:spacing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Pr="00010D64">
              <w:rPr>
                <w:rFonts w:asciiTheme="minorHAnsi" w:hAnsiTheme="minorHAnsi" w:cstheme="minorHAnsi"/>
              </w:rPr>
              <w:t>aragraphe 4.3 EN 343</w:t>
            </w:r>
            <w:r>
              <w:rPr>
                <w:rFonts w:asciiTheme="minorHAnsi" w:hAnsiTheme="minorHAnsi" w:cstheme="minorHAnsi"/>
              </w:rPr>
              <w:t> :</w:t>
            </w:r>
            <w:r w:rsidRPr="00010D64">
              <w:rPr>
                <w:rFonts w:asciiTheme="minorHAnsi" w:hAnsiTheme="minorHAnsi" w:cstheme="minorHAnsi"/>
              </w:rPr>
              <w:t>2019</w:t>
            </w:r>
          </w:p>
        </w:tc>
      </w:tr>
      <w:tr w:rsidR="00111A5D" w:rsidRPr="004A5BBC" w14:paraId="29024788" w14:textId="77777777" w:rsidTr="00010D64">
        <w:tc>
          <w:tcPr>
            <w:tcW w:w="2977" w:type="dxa"/>
          </w:tcPr>
          <w:p w14:paraId="141FA6CC" w14:textId="5900D7F0" w:rsidR="00111A5D" w:rsidRPr="001B013B" w:rsidRDefault="00010D64" w:rsidP="00FE610C">
            <w:pPr>
              <w:spacing w:line="259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Résistance à la déchirure</w:t>
            </w:r>
          </w:p>
        </w:tc>
        <w:tc>
          <w:tcPr>
            <w:tcW w:w="4678" w:type="dxa"/>
          </w:tcPr>
          <w:p w14:paraId="1D4EA160" w14:textId="60C69AB3" w:rsidR="00111A5D" w:rsidRPr="004A5BBC" w:rsidRDefault="00010D64" w:rsidP="00FE610C">
            <w:pPr>
              <w:spacing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Mini 20N</w:t>
            </w:r>
          </w:p>
        </w:tc>
        <w:tc>
          <w:tcPr>
            <w:tcW w:w="3118" w:type="dxa"/>
          </w:tcPr>
          <w:p w14:paraId="6C919B5E" w14:textId="22079D66" w:rsidR="00111A5D" w:rsidRPr="004A5BBC" w:rsidRDefault="00010D64" w:rsidP="00FE610C">
            <w:pPr>
              <w:spacing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Pr="00010D64">
              <w:rPr>
                <w:rFonts w:asciiTheme="minorHAnsi" w:hAnsiTheme="minorHAnsi" w:cstheme="minorHAnsi"/>
              </w:rPr>
              <w:t xml:space="preserve">aragraphe 4.5 EN </w:t>
            </w:r>
            <w:proofErr w:type="gramStart"/>
            <w:r w:rsidRPr="00010D64">
              <w:rPr>
                <w:rFonts w:asciiTheme="minorHAnsi" w:hAnsiTheme="minorHAnsi" w:cstheme="minorHAnsi"/>
              </w:rPr>
              <w:t>343</w:t>
            </w:r>
            <w:r>
              <w:rPr>
                <w:rFonts w:asciiTheme="minorHAnsi" w:hAnsiTheme="minorHAnsi" w:cstheme="minorHAnsi"/>
              </w:rPr>
              <w:t>:</w:t>
            </w:r>
            <w:proofErr w:type="gramEnd"/>
            <w:r w:rsidRPr="00010D64">
              <w:rPr>
                <w:rFonts w:asciiTheme="minorHAnsi" w:hAnsiTheme="minorHAnsi" w:cstheme="minorHAnsi"/>
              </w:rPr>
              <w:t>2019</w:t>
            </w:r>
          </w:p>
        </w:tc>
      </w:tr>
      <w:tr w:rsidR="00111A5D" w:rsidRPr="004A5BBC" w14:paraId="1F8B833A" w14:textId="77777777" w:rsidTr="00010D64">
        <w:tc>
          <w:tcPr>
            <w:tcW w:w="2977" w:type="dxa"/>
          </w:tcPr>
          <w:p w14:paraId="7DE3A956" w14:textId="77777777" w:rsidR="00111A5D" w:rsidRPr="001B013B" w:rsidRDefault="00111A5D" w:rsidP="00FE610C">
            <w:pPr>
              <w:spacing w:line="259" w:lineRule="auto"/>
              <w:rPr>
                <w:rFonts w:asciiTheme="minorHAnsi" w:hAnsiTheme="minorHAnsi" w:cstheme="minorHAnsi"/>
                <w:b/>
                <w:bCs/>
              </w:rPr>
            </w:pPr>
            <w:r w:rsidRPr="001B013B">
              <w:rPr>
                <w:rFonts w:asciiTheme="minorHAnsi" w:hAnsiTheme="minorHAnsi" w:cstheme="minorHAnsi"/>
                <w:b/>
                <w:bCs/>
              </w:rPr>
              <w:t>Déperlance</w:t>
            </w:r>
          </w:p>
        </w:tc>
        <w:tc>
          <w:tcPr>
            <w:tcW w:w="4678" w:type="dxa"/>
          </w:tcPr>
          <w:p w14:paraId="21E439FC" w14:textId="77777777" w:rsidR="00111A5D" w:rsidRPr="004A5BBC" w:rsidRDefault="00111A5D" w:rsidP="00FE610C">
            <w:pPr>
              <w:spacing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Grade 4 minimum après 5 lavages</w:t>
            </w:r>
          </w:p>
        </w:tc>
        <w:tc>
          <w:tcPr>
            <w:tcW w:w="3118" w:type="dxa"/>
          </w:tcPr>
          <w:p w14:paraId="4B914832" w14:textId="77777777" w:rsidR="00111A5D" w:rsidRPr="004A5BBC" w:rsidRDefault="00111A5D" w:rsidP="00FE610C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3239F2">
              <w:rPr>
                <w:rFonts w:asciiTheme="minorHAnsi" w:hAnsiTheme="minorHAnsi" w:cstheme="minorHAnsi"/>
              </w:rPr>
              <w:t xml:space="preserve">EN ISO </w:t>
            </w:r>
            <w:r>
              <w:rPr>
                <w:rFonts w:asciiTheme="minorHAnsi" w:hAnsiTheme="minorHAnsi" w:cstheme="minorHAnsi"/>
              </w:rPr>
              <w:t>4920</w:t>
            </w:r>
          </w:p>
        </w:tc>
      </w:tr>
      <w:tr w:rsidR="00111A5D" w:rsidRPr="004A5BBC" w14:paraId="375C6362" w14:textId="77777777" w:rsidTr="00010D64">
        <w:tc>
          <w:tcPr>
            <w:tcW w:w="2977" w:type="dxa"/>
          </w:tcPr>
          <w:p w14:paraId="46361279" w14:textId="77777777" w:rsidR="00111A5D" w:rsidRPr="001B013B" w:rsidRDefault="00111A5D" w:rsidP="00FE610C">
            <w:pPr>
              <w:spacing w:line="259" w:lineRule="auto"/>
              <w:rPr>
                <w:rFonts w:asciiTheme="minorHAnsi" w:hAnsiTheme="minorHAnsi" w:cstheme="minorHAnsi"/>
                <w:b/>
                <w:bCs/>
              </w:rPr>
            </w:pPr>
            <w:r w:rsidRPr="001B013B">
              <w:rPr>
                <w:rFonts w:asciiTheme="minorHAnsi" w:hAnsiTheme="minorHAnsi" w:cstheme="minorHAnsi"/>
                <w:b/>
                <w:bCs/>
              </w:rPr>
              <w:t>Pourcentage de matière recyclée</w:t>
            </w:r>
          </w:p>
        </w:tc>
        <w:tc>
          <w:tcPr>
            <w:tcW w:w="4678" w:type="dxa"/>
          </w:tcPr>
          <w:p w14:paraId="236F93F6" w14:textId="77777777" w:rsidR="00111A5D" w:rsidRDefault="00111A5D" w:rsidP="00FE610C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C034F9">
              <w:rPr>
                <w:rFonts w:asciiTheme="minorHAnsi" w:hAnsiTheme="minorHAnsi" w:cstheme="minorHAnsi"/>
              </w:rPr>
              <w:t>Le cas échéant le candidat fournit la nature et la part des matières recyclées</w:t>
            </w:r>
          </w:p>
        </w:tc>
        <w:tc>
          <w:tcPr>
            <w:tcW w:w="3118" w:type="dxa"/>
          </w:tcPr>
          <w:p w14:paraId="0A8BFC58" w14:textId="77777777" w:rsidR="00111A5D" w:rsidRPr="003239F2" w:rsidRDefault="00111A5D" w:rsidP="00FE610C">
            <w:pPr>
              <w:spacing w:line="259" w:lineRule="auto"/>
              <w:rPr>
                <w:rFonts w:asciiTheme="minorHAnsi" w:hAnsiTheme="minorHAnsi" w:cstheme="minorHAnsi"/>
              </w:rPr>
            </w:pPr>
          </w:p>
        </w:tc>
      </w:tr>
      <w:tr w:rsidR="00111A5D" w:rsidRPr="004A5BBC" w14:paraId="28F2C59C" w14:textId="77777777" w:rsidTr="00010D64">
        <w:tc>
          <w:tcPr>
            <w:tcW w:w="2977" w:type="dxa"/>
          </w:tcPr>
          <w:p w14:paraId="6E5D6EE8" w14:textId="77777777" w:rsidR="00111A5D" w:rsidRPr="001B013B" w:rsidRDefault="00111A5D" w:rsidP="00FE610C">
            <w:pPr>
              <w:spacing w:line="259" w:lineRule="auto"/>
              <w:rPr>
                <w:rFonts w:asciiTheme="minorHAnsi" w:hAnsiTheme="minorHAnsi" w:cstheme="minorHAnsi"/>
                <w:b/>
                <w:bCs/>
              </w:rPr>
            </w:pPr>
            <w:r w:rsidRPr="001B013B">
              <w:rPr>
                <w:rFonts w:asciiTheme="minorHAnsi" w:hAnsiTheme="minorHAnsi" w:cstheme="minorHAnsi"/>
                <w:b/>
                <w:bCs/>
              </w:rPr>
              <w:t>Innocuité</w:t>
            </w:r>
          </w:p>
        </w:tc>
        <w:tc>
          <w:tcPr>
            <w:tcW w:w="4678" w:type="dxa"/>
          </w:tcPr>
          <w:p w14:paraId="11749EFD" w14:textId="77777777" w:rsidR="00111A5D" w:rsidRPr="00C034F9" w:rsidRDefault="00111A5D" w:rsidP="00FE610C">
            <w:pPr>
              <w:spacing w:line="259" w:lineRule="auto"/>
              <w:jc w:val="both"/>
              <w:rPr>
                <w:rFonts w:asciiTheme="minorHAnsi" w:hAnsiTheme="minorHAnsi" w:cstheme="minorHAnsi"/>
              </w:rPr>
            </w:pPr>
            <w:r w:rsidRPr="00C034F9">
              <w:rPr>
                <w:rFonts w:asciiTheme="minorHAnsi" w:hAnsiTheme="minorHAnsi" w:cstheme="minorHAnsi"/>
              </w:rPr>
              <w:t>OEKO-TEX® Standard 100 ou équivalent.</w:t>
            </w:r>
          </w:p>
          <w:p w14:paraId="4204082E" w14:textId="77777777" w:rsidR="00111A5D" w:rsidRPr="00C034F9" w:rsidRDefault="00111A5D" w:rsidP="00FE610C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C034F9">
              <w:rPr>
                <w:rFonts w:asciiTheme="minorHAnsi" w:hAnsiTheme="minorHAnsi" w:cstheme="minorHAnsi"/>
              </w:rPr>
              <w:t>Le produit doit respecter le règlement REACH (CE n° 1907/2006) et ses mises à jour.</w:t>
            </w:r>
          </w:p>
        </w:tc>
        <w:tc>
          <w:tcPr>
            <w:tcW w:w="3118" w:type="dxa"/>
          </w:tcPr>
          <w:p w14:paraId="2FBAB65C" w14:textId="77777777" w:rsidR="00111A5D" w:rsidRPr="003239F2" w:rsidRDefault="00111A5D" w:rsidP="00FE610C">
            <w:pPr>
              <w:spacing w:line="259" w:lineRule="auto"/>
              <w:rPr>
                <w:rFonts w:asciiTheme="minorHAnsi" w:hAnsiTheme="minorHAnsi" w:cstheme="minorHAnsi"/>
              </w:rPr>
            </w:pPr>
          </w:p>
        </w:tc>
      </w:tr>
      <w:bookmarkEnd w:id="0"/>
    </w:tbl>
    <w:p w14:paraId="408983E3" w14:textId="77777777" w:rsidR="00111A5D" w:rsidRPr="00111A5D" w:rsidRDefault="00111A5D" w:rsidP="00111A5D">
      <w:pPr>
        <w:spacing w:line="259" w:lineRule="auto"/>
        <w:ind w:left="-5"/>
        <w:jc w:val="both"/>
        <w:rPr>
          <w:rFonts w:asciiTheme="minorHAnsi" w:hAnsiTheme="minorHAnsi" w:cstheme="minorHAnsi"/>
        </w:rPr>
      </w:pPr>
    </w:p>
    <w:sectPr w:rsidR="00111A5D" w:rsidRPr="00111A5D" w:rsidSect="009808F3">
      <w:footerReference w:type="default" r:id="rId11"/>
      <w:pgSz w:w="11906" w:h="16838"/>
      <w:pgMar w:top="720" w:right="720" w:bottom="720" w:left="720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E1E3AE" w14:textId="77777777" w:rsidR="00047625" w:rsidRDefault="00047625">
      <w:r>
        <w:separator/>
      </w:r>
    </w:p>
  </w:endnote>
  <w:endnote w:type="continuationSeparator" w:id="0">
    <w:p w14:paraId="3E9D5281" w14:textId="77777777" w:rsidR="00047625" w:rsidRDefault="00047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17C944" w14:textId="04BC2BD6" w:rsidR="00C01C2E" w:rsidRPr="00661732" w:rsidRDefault="00C01C2E" w:rsidP="00C01C2E">
    <w:pPr>
      <w:pStyle w:val="Pieddepage"/>
      <w:tabs>
        <w:tab w:val="clear" w:pos="9072"/>
        <w:tab w:val="left" w:pos="2715"/>
        <w:tab w:val="right" w:pos="9360"/>
      </w:tabs>
      <w:ind w:right="-6"/>
      <w:rPr>
        <w:rFonts w:asciiTheme="minorHAnsi" w:hAnsiTheme="minorHAnsi" w:cstheme="minorHAnsi"/>
        <w:i/>
        <w:sz w:val="18"/>
        <w:szCs w:val="18"/>
      </w:rPr>
    </w:pPr>
    <w:r w:rsidRPr="00661732">
      <w:ptab w:relativeTo="margin" w:alignment="center" w:leader="none"/>
    </w:r>
    <w:r w:rsidRPr="00661732">
      <w:rPr>
        <w:rFonts w:asciiTheme="minorHAnsi" w:hAnsiTheme="minorHAnsi" w:cstheme="minorHAnsi"/>
        <w:i/>
        <w:sz w:val="18"/>
        <w:szCs w:val="18"/>
      </w:rPr>
      <w:t xml:space="preserve">Marché 2027 – Annexe n° 1 au CCTP – Fiche technique n° </w:t>
    </w:r>
    <w:r>
      <w:rPr>
        <w:rFonts w:asciiTheme="minorHAnsi" w:hAnsiTheme="minorHAnsi" w:cstheme="minorHAnsi"/>
        <w:i/>
        <w:sz w:val="18"/>
        <w:szCs w:val="18"/>
      </w:rPr>
      <w:t>39</w:t>
    </w:r>
  </w:p>
  <w:p w14:paraId="3E75E283" w14:textId="79587D11" w:rsidR="00C01C2E" w:rsidRDefault="00C01C2E">
    <w:pPr>
      <w:pStyle w:val="Pieddepage"/>
    </w:pPr>
  </w:p>
  <w:p w14:paraId="73C1E21D" w14:textId="3B249B04" w:rsidR="00B32C6E" w:rsidRDefault="00B32C6E" w:rsidP="00341F13">
    <w:pPr>
      <w:pStyle w:val="Pieddepage"/>
      <w:tabs>
        <w:tab w:val="clear" w:pos="9072"/>
        <w:tab w:val="left" w:pos="2715"/>
        <w:tab w:val="right" w:pos="9360"/>
      </w:tabs>
      <w:ind w:right="-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31E6F6" w14:textId="77777777" w:rsidR="00047625" w:rsidRDefault="00047625">
      <w:r>
        <w:separator/>
      </w:r>
    </w:p>
  </w:footnote>
  <w:footnote w:type="continuationSeparator" w:id="0">
    <w:p w14:paraId="7C4D8D58" w14:textId="77777777" w:rsidR="00047625" w:rsidRDefault="000476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2740C"/>
    <w:multiLevelType w:val="hybridMultilevel"/>
    <w:tmpl w:val="700E674E"/>
    <w:lvl w:ilvl="0" w:tplc="812CE0BC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C80AA6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B48D402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E40370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904F5C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6C9C1A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A8241C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DC28B0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AC697C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3B9547D"/>
    <w:multiLevelType w:val="hybridMultilevel"/>
    <w:tmpl w:val="08DC5514"/>
    <w:lvl w:ilvl="0" w:tplc="170C9ABE">
      <w:start w:val="6"/>
      <w:numFmt w:val="decimal"/>
      <w:lvlText w:val="%1"/>
      <w:lvlJc w:val="left"/>
      <w:pPr>
        <w:ind w:left="70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25" w:hanging="360"/>
      </w:pPr>
    </w:lvl>
    <w:lvl w:ilvl="2" w:tplc="040C001B" w:tentative="1">
      <w:start w:val="1"/>
      <w:numFmt w:val="lowerRoman"/>
      <w:lvlText w:val="%3."/>
      <w:lvlJc w:val="right"/>
      <w:pPr>
        <w:ind w:left="2145" w:hanging="180"/>
      </w:pPr>
    </w:lvl>
    <w:lvl w:ilvl="3" w:tplc="040C000F" w:tentative="1">
      <w:start w:val="1"/>
      <w:numFmt w:val="decimal"/>
      <w:lvlText w:val="%4."/>
      <w:lvlJc w:val="left"/>
      <w:pPr>
        <w:ind w:left="2865" w:hanging="360"/>
      </w:pPr>
    </w:lvl>
    <w:lvl w:ilvl="4" w:tplc="040C0019" w:tentative="1">
      <w:start w:val="1"/>
      <w:numFmt w:val="lowerLetter"/>
      <w:lvlText w:val="%5."/>
      <w:lvlJc w:val="left"/>
      <w:pPr>
        <w:ind w:left="3585" w:hanging="360"/>
      </w:pPr>
    </w:lvl>
    <w:lvl w:ilvl="5" w:tplc="040C001B" w:tentative="1">
      <w:start w:val="1"/>
      <w:numFmt w:val="lowerRoman"/>
      <w:lvlText w:val="%6."/>
      <w:lvlJc w:val="right"/>
      <w:pPr>
        <w:ind w:left="4305" w:hanging="180"/>
      </w:pPr>
    </w:lvl>
    <w:lvl w:ilvl="6" w:tplc="040C000F" w:tentative="1">
      <w:start w:val="1"/>
      <w:numFmt w:val="decimal"/>
      <w:lvlText w:val="%7."/>
      <w:lvlJc w:val="left"/>
      <w:pPr>
        <w:ind w:left="5025" w:hanging="360"/>
      </w:pPr>
    </w:lvl>
    <w:lvl w:ilvl="7" w:tplc="040C0019" w:tentative="1">
      <w:start w:val="1"/>
      <w:numFmt w:val="lowerLetter"/>
      <w:lvlText w:val="%8."/>
      <w:lvlJc w:val="left"/>
      <w:pPr>
        <w:ind w:left="5745" w:hanging="360"/>
      </w:pPr>
    </w:lvl>
    <w:lvl w:ilvl="8" w:tplc="040C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 w15:restartNumberingAfterBreak="0">
    <w:nsid w:val="1CD145F1"/>
    <w:multiLevelType w:val="hybridMultilevel"/>
    <w:tmpl w:val="D674B96C"/>
    <w:lvl w:ilvl="0" w:tplc="040C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3" w15:restartNumberingAfterBreak="0">
    <w:nsid w:val="217D6FD6"/>
    <w:multiLevelType w:val="hybridMultilevel"/>
    <w:tmpl w:val="6BF4CF8E"/>
    <w:lvl w:ilvl="0" w:tplc="F4C26B36">
      <w:start w:val="1"/>
      <w:numFmt w:val="bullet"/>
      <w:lvlText w:val=""/>
      <w:lvlJc w:val="left"/>
      <w:pPr>
        <w:ind w:left="71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4" w15:restartNumberingAfterBreak="0">
    <w:nsid w:val="297C238A"/>
    <w:multiLevelType w:val="hybridMultilevel"/>
    <w:tmpl w:val="1DBE50DA"/>
    <w:lvl w:ilvl="0" w:tplc="040C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5" w15:restartNumberingAfterBreak="0">
    <w:nsid w:val="2F121392"/>
    <w:multiLevelType w:val="hybridMultilevel"/>
    <w:tmpl w:val="E93C545C"/>
    <w:lvl w:ilvl="0" w:tplc="F4C26B36">
      <w:start w:val="1"/>
      <w:numFmt w:val="bullet"/>
      <w:lvlText w:val=""/>
      <w:lvlJc w:val="left"/>
      <w:pPr>
        <w:ind w:left="71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6" w15:restartNumberingAfterBreak="0">
    <w:nsid w:val="4C1F1785"/>
    <w:multiLevelType w:val="hybridMultilevel"/>
    <w:tmpl w:val="05865BC8"/>
    <w:lvl w:ilvl="0" w:tplc="040C000D">
      <w:start w:val="1"/>
      <w:numFmt w:val="bullet"/>
      <w:lvlText w:val="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4F3910B7"/>
    <w:multiLevelType w:val="hybridMultilevel"/>
    <w:tmpl w:val="9AE0FDA2"/>
    <w:lvl w:ilvl="0" w:tplc="93DABA4C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1A604CA"/>
    <w:multiLevelType w:val="hybridMultilevel"/>
    <w:tmpl w:val="BFF6C8D0"/>
    <w:lvl w:ilvl="0" w:tplc="040C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9" w15:restartNumberingAfterBreak="0">
    <w:nsid w:val="65571614"/>
    <w:multiLevelType w:val="hybridMultilevel"/>
    <w:tmpl w:val="58006C74"/>
    <w:lvl w:ilvl="0" w:tplc="D8C81A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C338B8"/>
    <w:multiLevelType w:val="hybridMultilevel"/>
    <w:tmpl w:val="1B3887DC"/>
    <w:lvl w:ilvl="0" w:tplc="1AAEF60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8FE2421"/>
    <w:multiLevelType w:val="hybridMultilevel"/>
    <w:tmpl w:val="66F2BD8E"/>
    <w:lvl w:ilvl="0" w:tplc="040C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FE87757"/>
    <w:multiLevelType w:val="hybridMultilevel"/>
    <w:tmpl w:val="4E8E30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022915"/>
    <w:multiLevelType w:val="hybridMultilevel"/>
    <w:tmpl w:val="8CB6C8DE"/>
    <w:lvl w:ilvl="0" w:tplc="1AAEF600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4D7D2A"/>
    <w:multiLevelType w:val="hybridMultilevel"/>
    <w:tmpl w:val="33A830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8259D7"/>
    <w:multiLevelType w:val="hybridMultilevel"/>
    <w:tmpl w:val="C5003F04"/>
    <w:lvl w:ilvl="0" w:tplc="F4C26B36">
      <w:start w:val="1"/>
      <w:numFmt w:val="bullet"/>
      <w:lvlText w:val=""/>
      <w:lvlJc w:val="left"/>
      <w:pPr>
        <w:ind w:left="71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16" w15:restartNumberingAfterBreak="0">
    <w:nsid w:val="7BF96115"/>
    <w:multiLevelType w:val="hybridMultilevel"/>
    <w:tmpl w:val="16565EEC"/>
    <w:lvl w:ilvl="0" w:tplc="19903128"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9"/>
  </w:num>
  <w:num w:numId="4">
    <w:abstractNumId w:val="6"/>
  </w:num>
  <w:num w:numId="5">
    <w:abstractNumId w:val="11"/>
  </w:num>
  <w:num w:numId="6">
    <w:abstractNumId w:val="16"/>
  </w:num>
  <w:num w:numId="7">
    <w:abstractNumId w:val="0"/>
  </w:num>
  <w:num w:numId="8">
    <w:abstractNumId w:val="1"/>
  </w:num>
  <w:num w:numId="9">
    <w:abstractNumId w:val="15"/>
  </w:num>
  <w:num w:numId="10">
    <w:abstractNumId w:val="3"/>
  </w:num>
  <w:num w:numId="11">
    <w:abstractNumId w:val="5"/>
  </w:num>
  <w:num w:numId="12">
    <w:abstractNumId w:val="2"/>
  </w:num>
  <w:num w:numId="13">
    <w:abstractNumId w:val="14"/>
  </w:num>
  <w:num w:numId="14">
    <w:abstractNumId w:val="8"/>
  </w:num>
  <w:num w:numId="15">
    <w:abstractNumId w:val="13"/>
  </w:num>
  <w:num w:numId="16">
    <w:abstractNumId w:val="4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36A"/>
    <w:rsid w:val="00005D91"/>
    <w:rsid w:val="0001016B"/>
    <w:rsid w:val="00010D64"/>
    <w:rsid w:val="00042A66"/>
    <w:rsid w:val="0004339C"/>
    <w:rsid w:val="00046DC2"/>
    <w:rsid w:val="00047625"/>
    <w:rsid w:val="00060ABA"/>
    <w:rsid w:val="000A0266"/>
    <w:rsid w:val="000A17B7"/>
    <w:rsid w:val="000A7D6B"/>
    <w:rsid w:val="000C1D96"/>
    <w:rsid w:val="000D500A"/>
    <w:rsid w:val="000E2488"/>
    <w:rsid w:val="000F0AAF"/>
    <w:rsid w:val="000F1AEF"/>
    <w:rsid w:val="00111A5D"/>
    <w:rsid w:val="00112A4A"/>
    <w:rsid w:val="00141E98"/>
    <w:rsid w:val="001433B7"/>
    <w:rsid w:val="00150C89"/>
    <w:rsid w:val="00150D35"/>
    <w:rsid w:val="00153FC8"/>
    <w:rsid w:val="00160A6F"/>
    <w:rsid w:val="00165B27"/>
    <w:rsid w:val="001777EE"/>
    <w:rsid w:val="0018060C"/>
    <w:rsid w:val="0018180A"/>
    <w:rsid w:val="00190405"/>
    <w:rsid w:val="001A0151"/>
    <w:rsid w:val="001A0BBE"/>
    <w:rsid w:val="001A3F4E"/>
    <w:rsid w:val="001A77D1"/>
    <w:rsid w:val="001C0EBB"/>
    <w:rsid w:val="001D72DE"/>
    <w:rsid w:val="001F6BCD"/>
    <w:rsid w:val="00200C7D"/>
    <w:rsid w:val="00214EBF"/>
    <w:rsid w:val="00226847"/>
    <w:rsid w:val="00245B6B"/>
    <w:rsid w:val="00250927"/>
    <w:rsid w:val="00253C82"/>
    <w:rsid w:val="00263E6A"/>
    <w:rsid w:val="00271931"/>
    <w:rsid w:val="002834A4"/>
    <w:rsid w:val="00290E07"/>
    <w:rsid w:val="00296A21"/>
    <w:rsid w:val="002A0DA2"/>
    <w:rsid w:val="002A6D06"/>
    <w:rsid w:val="002B4C42"/>
    <w:rsid w:val="002D54F0"/>
    <w:rsid w:val="002F44F1"/>
    <w:rsid w:val="002F7650"/>
    <w:rsid w:val="00314AE0"/>
    <w:rsid w:val="00317FF6"/>
    <w:rsid w:val="00341F13"/>
    <w:rsid w:val="003439B5"/>
    <w:rsid w:val="00344499"/>
    <w:rsid w:val="00346451"/>
    <w:rsid w:val="0035299F"/>
    <w:rsid w:val="00362855"/>
    <w:rsid w:val="00363604"/>
    <w:rsid w:val="00366337"/>
    <w:rsid w:val="0036784D"/>
    <w:rsid w:val="00384BE8"/>
    <w:rsid w:val="00386A2E"/>
    <w:rsid w:val="00391796"/>
    <w:rsid w:val="003B17A1"/>
    <w:rsid w:val="003C5E92"/>
    <w:rsid w:val="003D5CEF"/>
    <w:rsid w:val="003E11CF"/>
    <w:rsid w:val="0040189A"/>
    <w:rsid w:val="00410777"/>
    <w:rsid w:val="00453D36"/>
    <w:rsid w:val="0046118E"/>
    <w:rsid w:val="004A6018"/>
    <w:rsid w:val="004B401D"/>
    <w:rsid w:val="004B478B"/>
    <w:rsid w:val="004C118A"/>
    <w:rsid w:val="004C283F"/>
    <w:rsid w:val="004C36CE"/>
    <w:rsid w:val="004D052A"/>
    <w:rsid w:val="004E2602"/>
    <w:rsid w:val="005058BA"/>
    <w:rsid w:val="005072D3"/>
    <w:rsid w:val="00511366"/>
    <w:rsid w:val="005123E3"/>
    <w:rsid w:val="00517B19"/>
    <w:rsid w:val="00533C56"/>
    <w:rsid w:val="00545C30"/>
    <w:rsid w:val="00551088"/>
    <w:rsid w:val="00562DBD"/>
    <w:rsid w:val="00573C66"/>
    <w:rsid w:val="00581762"/>
    <w:rsid w:val="005B387C"/>
    <w:rsid w:val="005C372F"/>
    <w:rsid w:val="005E5CA3"/>
    <w:rsid w:val="005F6771"/>
    <w:rsid w:val="006055B3"/>
    <w:rsid w:val="00613BC4"/>
    <w:rsid w:val="00632802"/>
    <w:rsid w:val="006547C3"/>
    <w:rsid w:val="006740D5"/>
    <w:rsid w:val="006834A2"/>
    <w:rsid w:val="0068390A"/>
    <w:rsid w:val="006857E0"/>
    <w:rsid w:val="00687DA3"/>
    <w:rsid w:val="006913AA"/>
    <w:rsid w:val="006A30C2"/>
    <w:rsid w:val="006B1967"/>
    <w:rsid w:val="006B24F1"/>
    <w:rsid w:val="006D1CCA"/>
    <w:rsid w:val="006D2EDC"/>
    <w:rsid w:val="006D7CFB"/>
    <w:rsid w:val="006E0115"/>
    <w:rsid w:val="006E4F86"/>
    <w:rsid w:val="006F1EB9"/>
    <w:rsid w:val="00701A1F"/>
    <w:rsid w:val="00706AEC"/>
    <w:rsid w:val="007105D8"/>
    <w:rsid w:val="007134CB"/>
    <w:rsid w:val="00721037"/>
    <w:rsid w:val="00734BDE"/>
    <w:rsid w:val="00745535"/>
    <w:rsid w:val="00745B21"/>
    <w:rsid w:val="00747C55"/>
    <w:rsid w:val="00751F8E"/>
    <w:rsid w:val="00760B85"/>
    <w:rsid w:val="00762B46"/>
    <w:rsid w:val="00780EB0"/>
    <w:rsid w:val="007C418E"/>
    <w:rsid w:val="007C6DF4"/>
    <w:rsid w:val="007E0BC0"/>
    <w:rsid w:val="007F6E6C"/>
    <w:rsid w:val="00845B58"/>
    <w:rsid w:val="008466B8"/>
    <w:rsid w:val="0086771A"/>
    <w:rsid w:val="008719A7"/>
    <w:rsid w:val="008B3969"/>
    <w:rsid w:val="008C01EB"/>
    <w:rsid w:val="008C38BF"/>
    <w:rsid w:val="008D5CAC"/>
    <w:rsid w:val="009004AE"/>
    <w:rsid w:val="009041A0"/>
    <w:rsid w:val="00924916"/>
    <w:rsid w:val="00936230"/>
    <w:rsid w:val="0094144F"/>
    <w:rsid w:val="00960708"/>
    <w:rsid w:val="00963806"/>
    <w:rsid w:val="0097249D"/>
    <w:rsid w:val="00973C6B"/>
    <w:rsid w:val="009808F3"/>
    <w:rsid w:val="00980AD6"/>
    <w:rsid w:val="00987C11"/>
    <w:rsid w:val="0099568B"/>
    <w:rsid w:val="009B5123"/>
    <w:rsid w:val="009C1606"/>
    <w:rsid w:val="009C7A70"/>
    <w:rsid w:val="009D3ACC"/>
    <w:rsid w:val="009E2120"/>
    <w:rsid w:val="00A01FD0"/>
    <w:rsid w:val="00A04AE6"/>
    <w:rsid w:val="00A16761"/>
    <w:rsid w:val="00A23A56"/>
    <w:rsid w:val="00A4191A"/>
    <w:rsid w:val="00A4622F"/>
    <w:rsid w:val="00A46E0F"/>
    <w:rsid w:val="00A57DAE"/>
    <w:rsid w:val="00A61142"/>
    <w:rsid w:val="00A74D29"/>
    <w:rsid w:val="00A83A40"/>
    <w:rsid w:val="00AA0C85"/>
    <w:rsid w:val="00AD1BAE"/>
    <w:rsid w:val="00AD5ABC"/>
    <w:rsid w:val="00AF17F2"/>
    <w:rsid w:val="00B0228B"/>
    <w:rsid w:val="00B029F1"/>
    <w:rsid w:val="00B24ACA"/>
    <w:rsid w:val="00B30DEE"/>
    <w:rsid w:val="00B32C6E"/>
    <w:rsid w:val="00B350E9"/>
    <w:rsid w:val="00B36F01"/>
    <w:rsid w:val="00B42770"/>
    <w:rsid w:val="00B43E3F"/>
    <w:rsid w:val="00B62201"/>
    <w:rsid w:val="00B703E7"/>
    <w:rsid w:val="00B70A98"/>
    <w:rsid w:val="00B71765"/>
    <w:rsid w:val="00B74CC6"/>
    <w:rsid w:val="00BA05BE"/>
    <w:rsid w:val="00BA05D7"/>
    <w:rsid w:val="00BA3720"/>
    <w:rsid w:val="00BA5013"/>
    <w:rsid w:val="00BB0E85"/>
    <w:rsid w:val="00BB2603"/>
    <w:rsid w:val="00BB2F36"/>
    <w:rsid w:val="00BC703F"/>
    <w:rsid w:val="00BE2CB4"/>
    <w:rsid w:val="00BE5756"/>
    <w:rsid w:val="00C01C2E"/>
    <w:rsid w:val="00C30B65"/>
    <w:rsid w:val="00C316E0"/>
    <w:rsid w:val="00C32A97"/>
    <w:rsid w:val="00C34A22"/>
    <w:rsid w:val="00C35447"/>
    <w:rsid w:val="00C54C6E"/>
    <w:rsid w:val="00C57A78"/>
    <w:rsid w:val="00C74183"/>
    <w:rsid w:val="00C74272"/>
    <w:rsid w:val="00C765E4"/>
    <w:rsid w:val="00C916F6"/>
    <w:rsid w:val="00CB3F82"/>
    <w:rsid w:val="00CB519A"/>
    <w:rsid w:val="00CB6C13"/>
    <w:rsid w:val="00CC5A4D"/>
    <w:rsid w:val="00CC5BEF"/>
    <w:rsid w:val="00CD1476"/>
    <w:rsid w:val="00D04BA2"/>
    <w:rsid w:val="00D308BF"/>
    <w:rsid w:val="00D35FC8"/>
    <w:rsid w:val="00D51D65"/>
    <w:rsid w:val="00D540BA"/>
    <w:rsid w:val="00D56F07"/>
    <w:rsid w:val="00D64E74"/>
    <w:rsid w:val="00D82E17"/>
    <w:rsid w:val="00D92C91"/>
    <w:rsid w:val="00D95A38"/>
    <w:rsid w:val="00DB0E6E"/>
    <w:rsid w:val="00DC30AD"/>
    <w:rsid w:val="00DD2633"/>
    <w:rsid w:val="00DD57A4"/>
    <w:rsid w:val="00DF0C36"/>
    <w:rsid w:val="00DF3BE9"/>
    <w:rsid w:val="00E02270"/>
    <w:rsid w:val="00E051EC"/>
    <w:rsid w:val="00E1787D"/>
    <w:rsid w:val="00E24C7A"/>
    <w:rsid w:val="00E35BFC"/>
    <w:rsid w:val="00E42156"/>
    <w:rsid w:val="00E44C9B"/>
    <w:rsid w:val="00E64EA9"/>
    <w:rsid w:val="00E76865"/>
    <w:rsid w:val="00E8539D"/>
    <w:rsid w:val="00E9108B"/>
    <w:rsid w:val="00E96D7E"/>
    <w:rsid w:val="00E975CB"/>
    <w:rsid w:val="00EB1829"/>
    <w:rsid w:val="00EB66AB"/>
    <w:rsid w:val="00EC11C7"/>
    <w:rsid w:val="00EC1555"/>
    <w:rsid w:val="00EE7665"/>
    <w:rsid w:val="00EF54BE"/>
    <w:rsid w:val="00F0238D"/>
    <w:rsid w:val="00F132AD"/>
    <w:rsid w:val="00F13EE6"/>
    <w:rsid w:val="00F33F53"/>
    <w:rsid w:val="00F64C5E"/>
    <w:rsid w:val="00F758AE"/>
    <w:rsid w:val="00F7736A"/>
    <w:rsid w:val="00F8291C"/>
    <w:rsid w:val="00F9419B"/>
    <w:rsid w:val="00FB7AAD"/>
    <w:rsid w:val="00FC5C74"/>
    <w:rsid w:val="00FE4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D5579A"/>
  <w15:docId w15:val="{C18E09E6-ED27-41E8-A3DF-AB75A533F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F44F1"/>
    <w:rPr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9"/>
    <w:qFormat/>
    <w:rsid w:val="002F44F1"/>
    <w:pPr>
      <w:keepNext/>
      <w:jc w:val="center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uiPriority w:val="99"/>
    <w:qFormat/>
    <w:rsid w:val="002F44F1"/>
    <w:pPr>
      <w:keepNext/>
      <w:jc w:val="center"/>
      <w:outlineLvl w:val="1"/>
    </w:pPr>
    <w:rPr>
      <w:b/>
      <w:bCs/>
      <w:sz w:val="32"/>
    </w:rPr>
  </w:style>
  <w:style w:type="paragraph" w:styleId="Titre3">
    <w:name w:val="heading 3"/>
    <w:basedOn w:val="Normal"/>
    <w:next w:val="Normal"/>
    <w:link w:val="Titre3Car"/>
    <w:uiPriority w:val="99"/>
    <w:qFormat/>
    <w:rsid w:val="002F44F1"/>
    <w:pPr>
      <w:keepNext/>
      <w:outlineLvl w:val="2"/>
    </w:pPr>
    <w:rPr>
      <w:b/>
      <w:bCs/>
      <w:sz w:val="28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9"/>
    <w:locked/>
    <w:rsid w:val="00F7736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2Car">
    <w:name w:val="Titre 2 Car"/>
    <w:link w:val="Titre2"/>
    <w:uiPriority w:val="99"/>
    <w:semiHidden/>
    <w:locked/>
    <w:rsid w:val="00F7736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link w:val="Titre3"/>
    <w:uiPriority w:val="99"/>
    <w:semiHidden/>
    <w:locked/>
    <w:rsid w:val="00F7736A"/>
    <w:rPr>
      <w:rFonts w:ascii="Cambria" w:hAnsi="Cambria" w:cs="Times New Roman"/>
      <w:b/>
      <w:bCs/>
      <w:sz w:val="26"/>
      <w:szCs w:val="26"/>
    </w:rPr>
  </w:style>
  <w:style w:type="paragraph" w:styleId="Retraitcorpsdetexte">
    <w:name w:val="Body Text Indent"/>
    <w:basedOn w:val="Normal"/>
    <w:link w:val="RetraitcorpsdetexteCar"/>
    <w:uiPriority w:val="99"/>
    <w:semiHidden/>
    <w:rsid w:val="002F44F1"/>
    <w:pPr>
      <w:ind w:left="1080"/>
    </w:pPr>
  </w:style>
  <w:style w:type="character" w:customStyle="1" w:styleId="RetraitcorpsdetexteCar">
    <w:name w:val="Retrait corps de texte Car"/>
    <w:link w:val="Retraitcorpsdetexte"/>
    <w:uiPriority w:val="99"/>
    <w:semiHidden/>
    <w:locked/>
    <w:rsid w:val="00F7736A"/>
    <w:rPr>
      <w:rFonts w:cs="Times New Roman"/>
      <w:sz w:val="24"/>
      <w:szCs w:val="24"/>
    </w:rPr>
  </w:style>
  <w:style w:type="paragraph" w:styleId="En-tte">
    <w:name w:val="header"/>
    <w:basedOn w:val="Normal"/>
    <w:link w:val="En-tteCar"/>
    <w:uiPriority w:val="99"/>
    <w:rsid w:val="00F758AE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locked/>
    <w:rsid w:val="002D54F0"/>
    <w:rPr>
      <w:rFonts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rsid w:val="00F758AE"/>
    <w:pPr>
      <w:tabs>
        <w:tab w:val="center" w:pos="4536"/>
        <w:tab w:val="right" w:pos="9072"/>
      </w:tabs>
    </w:pPr>
    <w:rPr>
      <w:szCs w:val="20"/>
    </w:rPr>
  </w:style>
  <w:style w:type="character" w:customStyle="1" w:styleId="FooterChar">
    <w:name w:val="Footer Char"/>
    <w:uiPriority w:val="99"/>
    <w:semiHidden/>
    <w:locked/>
    <w:rsid w:val="002D54F0"/>
    <w:rPr>
      <w:rFonts w:cs="Times New Roman"/>
      <w:sz w:val="24"/>
      <w:szCs w:val="24"/>
    </w:rPr>
  </w:style>
  <w:style w:type="character" w:customStyle="1" w:styleId="PieddepageCar">
    <w:name w:val="Pied de page Car"/>
    <w:link w:val="Pieddepage"/>
    <w:uiPriority w:val="99"/>
    <w:locked/>
    <w:rsid w:val="00F758AE"/>
    <w:rPr>
      <w:sz w:val="24"/>
      <w:lang w:val="fr-FR" w:eastAsia="fr-FR"/>
    </w:rPr>
  </w:style>
  <w:style w:type="paragraph" w:styleId="Corpsdetexte">
    <w:name w:val="Body Text"/>
    <w:basedOn w:val="Normal"/>
    <w:link w:val="CorpsdetexteCar"/>
    <w:uiPriority w:val="99"/>
    <w:rsid w:val="00341F13"/>
    <w:pPr>
      <w:spacing w:after="120"/>
    </w:pPr>
  </w:style>
  <w:style w:type="character" w:customStyle="1" w:styleId="CorpsdetexteCar">
    <w:name w:val="Corps de texte Car"/>
    <w:link w:val="Corpsdetexte"/>
    <w:uiPriority w:val="99"/>
    <w:semiHidden/>
    <w:locked/>
    <w:rsid w:val="00B42770"/>
    <w:rPr>
      <w:rFonts w:cs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rsid w:val="00CB519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locked/>
    <w:rsid w:val="00B43E3F"/>
    <w:rPr>
      <w:rFonts w:cs="Times New Roman"/>
      <w:sz w:val="2"/>
    </w:rPr>
  </w:style>
  <w:style w:type="paragraph" w:styleId="Paragraphedeliste">
    <w:name w:val="List Paragraph"/>
    <w:basedOn w:val="Normal"/>
    <w:uiPriority w:val="34"/>
    <w:qFormat/>
    <w:rsid w:val="005C372F"/>
    <w:pPr>
      <w:ind w:left="720"/>
      <w:contextualSpacing/>
    </w:pPr>
  </w:style>
  <w:style w:type="table" w:styleId="Grilledutableau">
    <w:name w:val="Table Grid"/>
    <w:basedOn w:val="TableauNormal"/>
    <w:locked/>
    <w:rsid w:val="00E051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gkelc">
    <w:name w:val="hgkelc"/>
    <w:basedOn w:val="Policepardfaut"/>
    <w:rsid w:val="00E05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38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552254-B780-464F-B876-60123706E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535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ONCFS</Company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DF</dc:creator>
  <cp:keywords/>
  <dc:description/>
  <cp:lastModifiedBy>PHAM Truong-Son</cp:lastModifiedBy>
  <cp:revision>25</cp:revision>
  <cp:lastPrinted>2021-08-20T15:13:00Z</cp:lastPrinted>
  <dcterms:created xsi:type="dcterms:W3CDTF">2026-03-23T11:11:00Z</dcterms:created>
  <dcterms:modified xsi:type="dcterms:W3CDTF">2026-05-12T15:10:00Z</dcterms:modified>
</cp:coreProperties>
</file>